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72" w:rsidRDefault="00742872" w:rsidP="00742872">
      <w:pPr>
        <w:shd w:val="clear" w:color="auto" w:fill="FFFFFF"/>
        <w:ind w:firstLine="0"/>
        <w:rPr>
          <w:rFonts w:eastAsia="Times New Roman"/>
          <w:b/>
          <w:bCs/>
          <w:color w:val="auto"/>
          <w:lang w:eastAsia="ru-RU"/>
        </w:rPr>
      </w:pPr>
      <w:r w:rsidRPr="0074192E">
        <w:rPr>
          <w:rFonts w:eastAsia="Times New Roman"/>
          <w:b/>
          <w:bCs/>
          <w:color w:val="auto"/>
          <w:lang w:eastAsia="ru-RU"/>
        </w:rPr>
        <w:t>ДОГОВОР</w:t>
      </w:r>
      <w:r>
        <w:rPr>
          <w:rFonts w:eastAsia="Times New Roman"/>
          <w:b/>
          <w:bCs/>
          <w:color w:val="auto"/>
          <w:lang w:eastAsia="ru-RU"/>
        </w:rPr>
        <w:t xml:space="preserve"> №_____</w:t>
      </w:r>
    </w:p>
    <w:p w:rsidR="00742872" w:rsidRPr="0074192E" w:rsidRDefault="00742872" w:rsidP="00742872">
      <w:pPr>
        <w:shd w:val="clear" w:color="auto" w:fill="FFFFFF"/>
        <w:ind w:firstLine="0"/>
        <w:rPr>
          <w:rFonts w:eastAsia="Times New Roman"/>
          <w:b/>
          <w:color w:val="auto"/>
          <w:lang w:eastAsia="ru-RU"/>
        </w:rPr>
      </w:pPr>
      <w:r w:rsidRPr="0074192E">
        <w:rPr>
          <w:rFonts w:eastAsia="Times New Roman"/>
          <w:b/>
          <w:bCs/>
          <w:color w:val="auto"/>
          <w:lang w:eastAsia="ru-RU"/>
        </w:rPr>
        <w:t xml:space="preserve"> ОБ ОКАЗАНИИ ПЛАТНЫХ ОБРАЗОВАТЕЛЬНЫХ УСЛУГ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b/>
          <w:color w:val="auto"/>
          <w:lang w:eastAsia="ru-RU"/>
        </w:rPr>
      </w:pPr>
      <w:r w:rsidRPr="0074192E">
        <w:rPr>
          <w:rFonts w:eastAsia="Times New Roman"/>
          <w:b/>
          <w:color w:val="auto"/>
          <w:lang w:eastAsia="ru-RU"/>
        </w:rPr>
        <w:t> </w:t>
      </w:r>
    </w:p>
    <w:p w:rsidR="00742872" w:rsidRPr="00334CB4" w:rsidRDefault="00742872" w:rsidP="00742872">
      <w:pPr>
        <w:shd w:val="clear" w:color="auto" w:fill="FFFFFF"/>
        <w:ind w:firstLine="0"/>
        <w:rPr>
          <w:rFonts w:eastAsia="Times New Roman"/>
          <w:bCs/>
          <w:color w:val="auto"/>
          <w:sz w:val="20"/>
          <w:szCs w:val="20"/>
          <w:lang w:eastAsia="ru-RU"/>
        </w:rPr>
      </w:pPr>
      <w:r w:rsidRPr="00334CB4">
        <w:rPr>
          <w:rFonts w:eastAsia="Times New Roman"/>
          <w:bCs/>
          <w:color w:val="auto"/>
          <w:sz w:val="20"/>
          <w:szCs w:val="20"/>
          <w:lang w:eastAsia="ru-RU"/>
        </w:rPr>
        <w:t>"____</w:t>
      </w:r>
      <w:r>
        <w:rPr>
          <w:rFonts w:eastAsia="Times New Roman"/>
          <w:bCs/>
          <w:color w:val="auto"/>
          <w:sz w:val="20"/>
          <w:szCs w:val="20"/>
          <w:lang w:eastAsia="ru-RU"/>
        </w:rPr>
        <w:t>__" ____________________ 201</w:t>
      </w:r>
      <w:r w:rsidR="00E02398">
        <w:rPr>
          <w:rFonts w:eastAsia="Times New Roman"/>
          <w:bCs/>
          <w:color w:val="auto"/>
          <w:sz w:val="20"/>
          <w:szCs w:val="20"/>
          <w:lang w:eastAsia="ru-RU"/>
        </w:rPr>
        <w:t>9</w:t>
      </w:r>
      <w:r w:rsidRPr="00334CB4">
        <w:rPr>
          <w:rFonts w:eastAsia="Times New Roman"/>
          <w:bCs/>
          <w:color w:val="auto"/>
          <w:sz w:val="20"/>
          <w:szCs w:val="20"/>
          <w:lang w:eastAsia="ru-RU"/>
        </w:rPr>
        <w:t xml:space="preserve"> г.</w:t>
      </w:r>
      <w:r w:rsidRPr="00334CB4">
        <w:rPr>
          <w:rFonts w:eastAsia="Times New Roman"/>
          <w:bCs/>
          <w:color w:val="auto"/>
          <w:sz w:val="20"/>
          <w:szCs w:val="20"/>
          <w:lang w:eastAsia="ru-RU"/>
        </w:rPr>
        <w:tab/>
      </w:r>
      <w:r w:rsidRPr="00334CB4">
        <w:rPr>
          <w:rFonts w:eastAsia="Times New Roman"/>
          <w:bCs/>
          <w:color w:val="auto"/>
          <w:sz w:val="20"/>
          <w:szCs w:val="20"/>
          <w:lang w:eastAsia="ru-RU"/>
        </w:rPr>
        <w:tab/>
        <w:t xml:space="preserve">                                    </w:t>
      </w:r>
      <w:r>
        <w:rPr>
          <w:rFonts w:eastAsia="Times New Roman"/>
          <w:bCs/>
          <w:color w:val="auto"/>
          <w:sz w:val="20"/>
          <w:szCs w:val="20"/>
          <w:lang w:eastAsia="ru-RU"/>
        </w:rPr>
        <w:t xml:space="preserve">       </w:t>
      </w:r>
      <w:r w:rsidRPr="00334CB4">
        <w:rPr>
          <w:rFonts w:eastAsia="Times New Roman"/>
          <w:bCs/>
          <w:color w:val="auto"/>
          <w:sz w:val="20"/>
          <w:szCs w:val="20"/>
          <w:lang w:eastAsia="ru-RU"/>
        </w:rPr>
        <w:t xml:space="preserve">  </w:t>
      </w:r>
      <w:r w:rsidRPr="00334CB4">
        <w:rPr>
          <w:rFonts w:eastAsia="Times New Roman"/>
          <w:bCs/>
          <w:color w:val="auto"/>
          <w:sz w:val="20"/>
          <w:szCs w:val="20"/>
          <w:lang w:eastAsia="ru-RU"/>
        </w:rPr>
        <w:tab/>
        <w:t xml:space="preserve">г. </w:t>
      </w:r>
      <w:proofErr w:type="spellStart"/>
      <w:r>
        <w:rPr>
          <w:rFonts w:eastAsia="Times New Roman"/>
          <w:bCs/>
          <w:color w:val="auto"/>
          <w:sz w:val="20"/>
          <w:szCs w:val="20"/>
          <w:lang w:eastAsia="ru-RU"/>
        </w:rPr>
        <w:t>Карачаевск</w:t>
      </w:r>
      <w:proofErr w:type="spellEnd"/>
    </w:p>
    <w:p w:rsidR="00742872" w:rsidRPr="00334CB4" w:rsidRDefault="00742872" w:rsidP="00742872">
      <w:pPr>
        <w:shd w:val="clear" w:color="auto" w:fill="FFFFFF"/>
        <w:ind w:firstLine="0"/>
        <w:rPr>
          <w:rFonts w:eastAsia="Times New Roman"/>
          <w:color w:val="auto"/>
          <w:sz w:val="20"/>
          <w:szCs w:val="20"/>
          <w:lang w:eastAsia="ru-RU"/>
        </w:rPr>
      </w:pPr>
    </w:p>
    <w:p w:rsidR="00742872" w:rsidRDefault="00742872" w:rsidP="00742872">
      <w:pPr>
        <w:pStyle w:val="Default"/>
        <w:ind w:right="-2"/>
        <w:jc w:val="both"/>
        <w:rPr>
          <w:color w:val="auto"/>
          <w:sz w:val="20"/>
          <w:szCs w:val="20"/>
        </w:rPr>
      </w:pPr>
      <w:r w:rsidRPr="00334CB4">
        <w:rPr>
          <w:sz w:val="20"/>
          <w:szCs w:val="20"/>
        </w:rPr>
        <w:tab/>
      </w:r>
      <w:r>
        <w:rPr>
          <w:sz w:val="20"/>
          <w:szCs w:val="20"/>
        </w:rPr>
        <w:t xml:space="preserve">Местное отделение </w:t>
      </w:r>
      <w:r w:rsidRPr="00334CB4">
        <w:rPr>
          <w:sz w:val="20"/>
          <w:szCs w:val="20"/>
        </w:rPr>
        <w:t xml:space="preserve"> ДОСААФ России </w:t>
      </w:r>
      <w:r>
        <w:rPr>
          <w:sz w:val="20"/>
          <w:szCs w:val="20"/>
        </w:rPr>
        <w:t xml:space="preserve">города </w:t>
      </w:r>
      <w:proofErr w:type="spellStart"/>
      <w:r>
        <w:rPr>
          <w:sz w:val="20"/>
          <w:szCs w:val="20"/>
        </w:rPr>
        <w:t>Карачаевска</w:t>
      </w:r>
      <w:proofErr w:type="spellEnd"/>
      <w:r>
        <w:rPr>
          <w:sz w:val="20"/>
          <w:szCs w:val="20"/>
        </w:rPr>
        <w:t xml:space="preserve"> </w:t>
      </w:r>
      <w:r w:rsidRPr="00334CB4">
        <w:rPr>
          <w:sz w:val="20"/>
          <w:szCs w:val="20"/>
        </w:rPr>
        <w:t>Карачаево-Черкесской  Республики</w:t>
      </w:r>
      <w:r w:rsidRPr="00334CB4">
        <w:rPr>
          <w:color w:val="auto"/>
          <w:sz w:val="20"/>
          <w:szCs w:val="20"/>
        </w:rPr>
        <w:t xml:space="preserve">, именуемое в дальнейшем </w:t>
      </w:r>
      <w:r w:rsidRPr="00334CB4">
        <w:rPr>
          <w:b/>
          <w:color w:val="auto"/>
          <w:sz w:val="20"/>
          <w:szCs w:val="20"/>
        </w:rPr>
        <w:t>«Исполнитель»</w:t>
      </w:r>
      <w:r w:rsidRPr="00334CB4">
        <w:rPr>
          <w:color w:val="auto"/>
          <w:sz w:val="20"/>
          <w:szCs w:val="20"/>
        </w:rPr>
        <w:t xml:space="preserve">, в лице </w:t>
      </w:r>
      <w:r>
        <w:rPr>
          <w:color w:val="auto"/>
          <w:sz w:val="20"/>
          <w:szCs w:val="20"/>
        </w:rPr>
        <w:t xml:space="preserve">Председателя </w:t>
      </w:r>
      <w:proofErr w:type="spellStart"/>
      <w:r>
        <w:rPr>
          <w:color w:val="auto"/>
          <w:sz w:val="20"/>
          <w:szCs w:val="20"/>
        </w:rPr>
        <w:t>Айбазова</w:t>
      </w:r>
      <w:proofErr w:type="spellEnd"/>
      <w:r>
        <w:rPr>
          <w:color w:val="auto"/>
          <w:sz w:val="20"/>
          <w:szCs w:val="20"/>
        </w:rPr>
        <w:t xml:space="preserve"> Мурата Маратовича </w:t>
      </w:r>
      <w:r w:rsidRPr="00334CB4">
        <w:rPr>
          <w:sz w:val="20"/>
          <w:szCs w:val="20"/>
        </w:rPr>
        <w:t xml:space="preserve"> действующего на основании Устава</w:t>
      </w:r>
      <w:r w:rsidRPr="00334CB4">
        <w:rPr>
          <w:color w:val="auto"/>
          <w:sz w:val="20"/>
          <w:szCs w:val="20"/>
        </w:rPr>
        <w:t xml:space="preserve">, с одной </w:t>
      </w:r>
      <w:r>
        <w:rPr>
          <w:color w:val="auto"/>
          <w:sz w:val="20"/>
          <w:szCs w:val="20"/>
        </w:rPr>
        <w:t xml:space="preserve">стороны, и </w:t>
      </w:r>
    </w:p>
    <w:p w:rsidR="00742872" w:rsidRPr="00334CB4" w:rsidRDefault="00742872" w:rsidP="00742872">
      <w:pPr>
        <w:pStyle w:val="Default"/>
        <w:ind w:right="-2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______________________________________________________________________________________________________</w:t>
      </w:r>
    </w:p>
    <w:p w:rsidR="00742872" w:rsidRPr="00334CB4" w:rsidRDefault="00742872" w:rsidP="00742872">
      <w:pPr>
        <w:pStyle w:val="Default"/>
        <w:ind w:right="-2"/>
        <w:jc w:val="both"/>
        <w:rPr>
          <w:color w:val="auto"/>
          <w:sz w:val="20"/>
          <w:szCs w:val="20"/>
        </w:rPr>
      </w:pPr>
      <w:r w:rsidRPr="00334CB4">
        <w:rPr>
          <w:color w:val="auto"/>
          <w:sz w:val="20"/>
          <w:szCs w:val="20"/>
        </w:rPr>
        <w:t>именуемы</w:t>
      </w:r>
      <w:proofErr w:type="gramStart"/>
      <w:r w:rsidRPr="00334CB4">
        <w:rPr>
          <w:color w:val="auto"/>
          <w:sz w:val="20"/>
          <w:szCs w:val="20"/>
        </w:rPr>
        <w:t>й(</w:t>
      </w:r>
      <w:proofErr w:type="spellStart"/>
      <w:proofErr w:type="gramEnd"/>
      <w:r w:rsidRPr="00334CB4">
        <w:rPr>
          <w:color w:val="auto"/>
          <w:sz w:val="20"/>
          <w:szCs w:val="20"/>
        </w:rPr>
        <w:t>ая</w:t>
      </w:r>
      <w:proofErr w:type="spellEnd"/>
      <w:r w:rsidRPr="00334CB4">
        <w:rPr>
          <w:color w:val="auto"/>
          <w:sz w:val="20"/>
          <w:szCs w:val="20"/>
        </w:rPr>
        <w:t xml:space="preserve">) в дальнейшем </w:t>
      </w:r>
      <w:r w:rsidRPr="00334CB4">
        <w:rPr>
          <w:b/>
          <w:color w:val="auto"/>
          <w:sz w:val="20"/>
          <w:szCs w:val="20"/>
        </w:rPr>
        <w:t>«Обучающийся»</w:t>
      </w:r>
      <w:r w:rsidRPr="00334CB4">
        <w:rPr>
          <w:color w:val="auto"/>
          <w:sz w:val="20"/>
          <w:szCs w:val="20"/>
        </w:rPr>
        <w:t>, с другой стороны, руководствуясь Гражданским кодексом Российской Федерации, Федеральным законом от 29 декабря 2012 года № 273-ФЗ «Об образовании в Российской Федерации», постановлением Правительства Российской Федерации от 15 августа 2013 года № 706 «Об утверждении Правил оказания платных образовательных услуг», заключили настоящий Договор о нижеследующем:</w:t>
      </w:r>
    </w:p>
    <w:p w:rsidR="00742872" w:rsidRPr="00334CB4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334CB4">
        <w:rPr>
          <w:rFonts w:eastAsia="Times New Roman"/>
          <w:color w:val="auto"/>
          <w:sz w:val="20"/>
          <w:szCs w:val="20"/>
          <w:lang w:eastAsia="ru-RU"/>
        </w:rPr>
        <w:t> </w:t>
      </w:r>
    </w:p>
    <w:p w:rsidR="00742872" w:rsidRPr="00334CB4" w:rsidRDefault="00742872" w:rsidP="00742872">
      <w:pPr>
        <w:shd w:val="clear" w:color="auto" w:fill="FFFFFF"/>
        <w:ind w:firstLine="0"/>
        <w:rPr>
          <w:rFonts w:eastAsia="Times New Roman"/>
          <w:color w:val="auto"/>
          <w:sz w:val="20"/>
          <w:szCs w:val="20"/>
          <w:lang w:eastAsia="ru-RU"/>
        </w:rPr>
      </w:pPr>
      <w:r w:rsidRPr="00334CB4">
        <w:rPr>
          <w:rFonts w:eastAsia="Times New Roman"/>
          <w:b/>
          <w:bCs/>
          <w:color w:val="auto"/>
          <w:sz w:val="20"/>
          <w:szCs w:val="20"/>
          <w:lang w:eastAsia="ru-RU"/>
        </w:rPr>
        <w:t>1.ОБЩИЕ ПОЛОЖЕНИЯ</w:t>
      </w:r>
    </w:p>
    <w:p w:rsidR="00742872" w:rsidRPr="00334CB4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334CB4">
        <w:rPr>
          <w:rFonts w:eastAsia="Times New Roman"/>
          <w:color w:val="auto"/>
          <w:sz w:val="20"/>
          <w:szCs w:val="20"/>
          <w:lang w:eastAsia="ru-RU"/>
        </w:rPr>
        <w:t>1.1. Договор заключен на основании соглашения сторон и регулирует отношения между Исполнителем и  Обучающимся, и имеет целью определение их взаимных прав, обязанностей и ответственности в период действия Договора.</w:t>
      </w:r>
    </w:p>
    <w:p w:rsidR="00742872" w:rsidRPr="00334CB4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334CB4">
        <w:rPr>
          <w:rFonts w:eastAsia="Times New Roman"/>
          <w:color w:val="auto"/>
          <w:sz w:val="20"/>
          <w:szCs w:val="20"/>
          <w:lang w:eastAsia="ru-RU"/>
        </w:rPr>
        <w:t>1.2. Договор составлен с учетом действующего законодательства и является документом для сторон, в том числе при решении споров между Исполнителем и Обучающимся в судебных и иных органах.</w:t>
      </w:r>
    </w:p>
    <w:p w:rsidR="00742872" w:rsidRPr="00334CB4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334CB4">
        <w:rPr>
          <w:rFonts w:eastAsia="Times New Roman"/>
          <w:color w:val="auto"/>
          <w:sz w:val="20"/>
          <w:szCs w:val="20"/>
          <w:lang w:eastAsia="ru-RU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742872" w:rsidRPr="00334CB4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334CB4">
        <w:rPr>
          <w:rFonts w:eastAsia="Times New Roman"/>
          <w:color w:val="auto"/>
          <w:sz w:val="20"/>
          <w:szCs w:val="20"/>
          <w:lang w:eastAsia="ru-RU"/>
        </w:rPr>
        <w:t> </w:t>
      </w:r>
    </w:p>
    <w:p w:rsidR="00742872" w:rsidRPr="00334CB4" w:rsidRDefault="00742872" w:rsidP="00742872">
      <w:pPr>
        <w:shd w:val="clear" w:color="auto" w:fill="FFFFFF"/>
        <w:ind w:firstLine="0"/>
        <w:rPr>
          <w:rFonts w:eastAsia="Times New Roman"/>
          <w:color w:val="auto"/>
          <w:sz w:val="20"/>
          <w:szCs w:val="20"/>
          <w:lang w:eastAsia="ru-RU"/>
        </w:rPr>
      </w:pPr>
      <w:r w:rsidRPr="00334CB4">
        <w:rPr>
          <w:rFonts w:eastAsia="Times New Roman"/>
          <w:b/>
          <w:bCs/>
          <w:color w:val="auto"/>
          <w:sz w:val="20"/>
          <w:szCs w:val="20"/>
          <w:lang w:eastAsia="ru-RU"/>
        </w:rPr>
        <w:t>2. ПРЕДМЕТ ДОГОВОРА</w:t>
      </w:r>
    </w:p>
    <w:p w:rsidR="00742872" w:rsidRPr="00334CB4" w:rsidRDefault="00742872" w:rsidP="00742872">
      <w:pPr>
        <w:shd w:val="clear" w:color="auto" w:fill="FFFFFF"/>
        <w:ind w:firstLine="0"/>
        <w:jc w:val="both"/>
        <w:rPr>
          <w:rFonts w:eastAsia="Times New Roman"/>
          <w:b/>
          <w:i/>
          <w:color w:val="auto"/>
          <w:sz w:val="20"/>
          <w:szCs w:val="20"/>
          <w:lang w:eastAsia="ru-RU"/>
        </w:rPr>
      </w:pPr>
      <w:r w:rsidRPr="00334CB4">
        <w:rPr>
          <w:rFonts w:eastAsia="Times New Roman"/>
          <w:color w:val="auto"/>
          <w:sz w:val="20"/>
          <w:szCs w:val="20"/>
          <w:lang w:eastAsia="ru-RU"/>
        </w:rPr>
        <w:t xml:space="preserve">2.1. </w:t>
      </w:r>
      <w:proofErr w:type="gramStart"/>
      <w:r w:rsidRPr="00334CB4">
        <w:rPr>
          <w:rFonts w:eastAsia="Times New Roman"/>
          <w:color w:val="auto"/>
          <w:sz w:val="20"/>
          <w:szCs w:val="20"/>
          <w:lang w:eastAsia="ru-RU"/>
        </w:rPr>
        <w:t xml:space="preserve">Исполнитель предоставляет платные образовательные услуги по Программе профессионального обучения водителей транспортных средств категории </w:t>
      </w:r>
      <w:r w:rsidRPr="00B2404E">
        <w:rPr>
          <w:rFonts w:eastAsia="Times New Roman"/>
          <w:b/>
          <w:color w:val="auto"/>
          <w:lang w:eastAsia="ru-RU"/>
        </w:rPr>
        <w:t>«В»,</w:t>
      </w:r>
      <w:r w:rsidRPr="00334CB4">
        <w:rPr>
          <w:rFonts w:eastAsia="Times New Roman"/>
          <w:color w:val="auto"/>
          <w:sz w:val="20"/>
          <w:szCs w:val="20"/>
          <w:lang w:eastAsia="ru-RU"/>
        </w:rPr>
        <w:t xml:space="preserve"> утвержденной приказом Министерства образования и науки Российской Федерации от 26 декабря 2013 года № 1408, а Обучающийся добросовестно осваивает вышеуказанную программу и оплачивает оказанные услуги.</w:t>
      </w:r>
      <w:proofErr w:type="gramEnd"/>
    </w:p>
    <w:p w:rsidR="00742872" w:rsidRPr="00334CB4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334CB4">
        <w:rPr>
          <w:rFonts w:eastAsia="Times New Roman"/>
          <w:color w:val="auto"/>
          <w:sz w:val="20"/>
          <w:szCs w:val="20"/>
          <w:lang w:eastAsia="ru-RU"/>
        </w:rPr>
        <w:t>2.2.   Количество часов обучения в соответствии с учебным планом составляет не менее</w:t>
      </w:r>
      <w:r w:rsidRPr="00334CB4">
        <w:rPr>
          <w:rFonts w:eastAsia="Times New Roman"/>
          <w:b/>
          <w:i/>
          <w:color w:val="auto"/>
          <w:sz w:val="20"/>
          <w:szCs w:val="20"/>
          <w:lang w:eastAsia="ru-RU"/>
        </w:rPr>
        <w:t xml:space="preserve"> </w:t>
      </w:r>
      <w:r w:rsidRPr="00334CB4">
        <w:rPr>
          <w:rFonts w:eastAsia="Times New Roman"/>
          <w:b/>
          <w:color w:val="auto"/>
          <w:sz w:val="20"/>
          <w:szCs w:val="20"/>
          <w:lang w:eastAsia="ru-RU"/>
        </w:rPr>
        <w:t>19</w:t>
      </w:r>
      <w:r w:rsidR="00E02398">
        <w:rPr>
          <w:rFonts w:eastAsia="Times New Roman"/>
          <w:b/>
          <w:color w:val="auto"/>
          <w:sz w:val="20"/>
          <w:szCs w:val="20"/>
          <w:lang w:eastAsia="ru-RU"/>
        </w:rPr>
        <w:t>6</w:t>
      </w:r>
      <w:r w:rsidRPr="00334CB4">
        <w:rPr>
          <w:rFonts w:eastAsia="Times New Roman"/>
          <w:color w:val="auto"/>
          <w:sz w:val="20"/>
          <w:szCs w:val="20"/>
          <w:lang w:eastAsia="ru-RU"/>
        </w:rPr>
        <w:t xml:space="preserve"> часов, в том числе: </w:t>
      </w:r>
    </w:p>
    <w:tbl>
      <w:tblPr>
        <w:tblStyle w:val="a3"/>
        <w:tblW w:w="10840" w:type="dxa"/>
        <w:tblLook w:val="04A0"/>
      </w:tblPr>
      <w:tblGrid>
        <w:gridCol w:w="2093"/>
        <w:gridCol w:w="7513"/>
        <w:gridCol w:w="1234"/>
      </w:tblGrid>
      <w:tr w:rsidR="00742872" w:rsidRPr="00334CB4" w:rsidTr="003D357F">
        <w:tc>
          <w:tcPr>
            <w:tcW w:w="2093" w:type="dxa"/>
            <w:vMerge w:val="restart"/>
          </w:tcPr>
          <w:p w:rsidR="00742872" w:rsidRPr="00334CB4" w:rsidRDefault="00742872" w:rsidP="003D357F">
            <w:pPr>
              <w:ind w:right="-177" w:firstLine="0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iCs/>
                <w:color w:val="auto"/>
                <w:sz w:val="20"/>
                <w:szCs w:val="20"/>
                <w:lang w:eastAsia="ru-RU"/>
              </w:rPr>
              <w:t>Базовый цикл</w:t>
            </w: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513" w:type="dxa"/>
          </w:tcPr>
          <w:p w:rsidR="00742872" w:rsidRPr="00334CB4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«Основы законодательства в сфере дорожного движения»</w:t>
            </w:r>
          </w:p>
        </w:tc>
        <w:tc>
          <w:tcPr>
            <w:tcW w:w="1234" w:type="dxa"/>
          </w:tcPr>
          <w:p w:rsidR="00742872" w:rsidRPr="00334CB4" w:rsidRDefault="00742872" w:rsidP="003D357F">
            <w:pPr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42 часа</w:t>
            </w:r>
          </w:p>
        </w:tc>
      </w:tr>
      <w:tr w:rsidR="00742872" w:rsidRPr="00334CB4" w:rsidTr="003D357F">
        <w:tc>
          <w:tcPr>
            <w:tcW w:w="2093" w:type="dxa"/>
            <w:vMerge/>
          </w:tcPr>
          <w:p w:rsidR="00742872" w:rsidRPr="00334CB4" w:rsidRDefault="00742872" w:rsidP="003D357F">
            <w:pPr>
              <w:ind w:right="-177" w:firstLine="0"/>
              <w:jc w:val="both"/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742872" w:rsidRPr="00334CB4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«Психофизиологические основы деятельности водителя»</w:t>
            </w:r>
          </w:p>
        </w:tc>
        <w:tc>
          <w:tcPr>
            <w:tcW w:w="1234" w:type="dxa"/>
          </w:tcPr>
          <w:p w:rsidR="00742872" w:rsidRPr="00334CB4" w:rsidRDefault="00742872" w:rsidP="00E02398">
            <w:pPr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  <w:r w:rsidR="00E0239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742872" w:rsidRPr="00334CB4" w:rsidTr="003D357F">
        <w:trPr>
          <w:trHeight w:val="252"/>
        </w:trPr>
        <w:tc>
          <w:tcPr>
            <w:tcW w:w="2093" w:type="dxa"/>
            <w:vMerge/>
          </w:tcPr>
          <w:p w:rsidR="00742872" w:rsidRPr="00334CB4" w:rsidRDefault="00742872" w:rsidP="003D357F">
            <w:pPr>
              <w:ind w:right="-177" w:firstLine="0"/>
              <w:jc w:val="both"/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742872" w:rsidRPr="00334CB4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Основы управления транспортными средствами»</w:t>
            </w:r>
          </w:p>
        </w:tc>
        <w:tc>
          <w:tcPr>
            <w:tcW w:w="1234" w:type="dxa"/>
          </w:tcPr>
          <w:p w:rsidR="00742872" w:rsidRPr="00334CB4" w:rsidRDefault="00742872" w:rsidP="003D357F">
            <w:pPr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14 часов</w:t>
            </w:r>
          </w:p>
        </w:tc>
      </w:tr>
      <w:tr w:rsidR="00E02398" w:rsidRPr="00334CB4" w:rsidTr="003D357F">
        <w:trPr>
          <w:trHeight w:val="252"/>
        </w:trPr>
        <w:tc>
          <w:tcPr>
            <w:tcW w:w="2093" w:type="dxa"/>
            <w:vMerge/>
          </w:tcPr>
          <w:p w:rsidR="00E02398" w:rsidRPr="00334CB4" w:rsidRDefault="00E02398" w:rsidP="003D357F">
            <w:pPr>
              <w:ind w:right="-177" w:firstLine="0"/>
              <w:jc w:val="both"/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E02398" w:rsidRPr="00E02398" w:rsidRDefault="00E02398" w:rsidP="003D357F">
            <w:pPr>
              <w:ind w:firstLine="0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02398">
              <w:rPr>
                <w:rFonts w:eastAsia="Calibri"/>
                <w:color w:val="000000"/>
                <w:sz w:val="20"/>
                <w:szCs w:val="20"/>
              </w:rPr>
              <w:t>Основы пассажирских и грузовых перевозок автомобильным транспортом</w:t>
            </w:r>
          </w:p>
        </w:tc>
        <w:tc>
          <w:tcPr>
            <w:tcW w:w="1234" w:type="dxa"/>
          </w:tcPr>
          <w:p w:rsidR="00E02398" w:rsidRPr="00334CB4" w:rsidRDefault="00E02398" w:rsidP="00E02398">
            <w:pPr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 часа</w:t>
            </w:r>
          </w:p>
        </w:tc>
      </w:tr>
      <w:tr w:rsidR="00742872" w:rsidRPr="00334CB4" w:rsidTr="003D357F">
        <w:tc>
          <w:tcPr>
            <w:tcW w:w="2093" w:type="dxa"/>
            <w:vMerge/>
          </w:tcPr>
          <w:p w:rsidR="00742872" w:rsidRPr="00334CB4" w:rsidRDefault="00742872" w:rsidP="003D357F">
            <w:pPr>
              <w:ind w:right="-177" w:firstLine="0"/>
              <w:jc w:val="both"/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742872" w:rsidRPr="00334CB4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«Первая помощь при дорожно-транспортном происшествии»</w:t>
            </w:r>
          </w:p>
        </w:tc>
        <w:tc>
          <w:tcPr>
            <w:tcW w:w="1234" w:type="dxa"/>
          </w:tcPr>
          <w:p w:rsidR="00742872" w:rsidRPr="00334CB4" w:rsidRDefault="00742872" w:rsidP="003D357F">
            <w:pPr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16 часов</w:t>
            </w:r>
          </w:p>
        </w:tc>
      </w:tr>
      <w:tr w:rsidR="00742872" w:rsidRPr="00334CB4" w:rsidTr="003D357F">
        <w:tc>
          <w:tcPr>
            <w:tcW w:w="2093" w:type="dxa"/>
            <w:vMerge w:val="restart"/>
          </w:tcPr>
          <w:p w:rsidR="00742872" w:rsidRPr="00334CB4" w:rsidRDefault="00742872" w:rsidP="003D357F">
            <w:pPr>
              <w:ind w:right="-177" w:firstLine="0"/>
              <w:jc w:val="both"/>
              <w:rPr>
                <w:rFonts w:eastAsia="Times New Roman"/>
                <w:iCs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iCs/>
                <w:color w:val="auto"/>
                <w:sz w:val="20"/>
                <w:szCs w:val="20"/>
                <w:lang w:eastAsia="ru-RU"/>
              </w:rPr>
              <w:t>Специальный цикл:</w:t>
            </w: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3" w:type="dxa"/>
          </w:tcPr>
          <w:p w:rsidR="00742872" w:rsidRPr="00334CB4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«Устройство и техническое обслуживание транспортных средств категории «В» как объектов управления»</w:t>
            </w:r>
          </w:p>
        </w:tc>
        <w:tc>
          <w:tcPr>
            <w:tcW w:w="1234" w:type="dxa"/>
          </w:tcPr>
          <w:p w:rsidR="00742872" w:rsidRPr="00334CB4" w:rsidRDefault="00742872" w:rsidP="003D357F">
            <w:pPr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 часов</w:t>
            </w:r>
          </w:p>
        </w:tc>
      </w:tr>
      <w:tr w:rsidR="00742872" w:rsidRPr="00334CB4" w:rsidTr="003D357F">
        <w:tc>
          <w:tcPr>
            <w:tcW w:w="2093" w:type="dxa"/>
            <w:vMerge/>
          </w:tcPr>
          <w:p w:rsidR="00742872" w:rsidRPr="00334CB4" w:rsidRDefault="00742872" w:rsidP="003D357F">
            <w:pPr>
              <w:ind w:right="-177" w:firstLine="0"/>
              <w:jc w:val="both"/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742872" w:rsidRPr="00334CB4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Основы управления транспортными средствами категории «В»</w:t>
            </w:r>
          </w:p>
        </w:tc>
        <w:tc>
          <w:tcPr>
            <w:tcW w:w="1234" w:type="dxa"/>
          </w:tcPr>
          <w:p w:rsidR="00742872" w:rsidRPr="00334CB4" w:rsidRDefault="00742872" w:rsidP="003D357F">
            <w:pPr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12 часов</w:t>
            </w:r>
          </w:p>
        </w:tc>
      </w:tr>
      <w:tr w:rsidR="00742872" w:rsidRPr="00334CB4" w:rsidTr="003D357F">
        <w:tc>
          <w:tcPr>
            <w:tcW w:w="2093" w:type="dxa"/>
            <w:vMerge/>
          </w:tcPr>
          <w:p w:rsidR="00742872" w:rsidRPr="00334CB4" w:rsidRDefault="00742872" w:rsidP="003D357F">
            <w:pPr>
              <w:ind w:right="-177" w:firstLine="0"/>
              <w:jc w:val="both"/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742872" w:rsidRPr="00334CB4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«Вождение транспортных средств категории «В»</w:t>
            </w:r>
          </w:p>
        </w:tc>
        <w:tc>
          <w:tcPr>
            <w:tcW w:w="1234" w:type="dxa"/>
          </w:tcPr>
          <w:p w:rsidR="00742872" w:rsidRPr="00334CB4" w:rsidRDefault="00742872" w:rsidP="003D357F">
            <w:pPr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56 часов</w:t>
            </w:r>
          </w:p>
        </w:tc>
      </w:tr>
      <w:tr w:rsidR="00742872" w:rsidRPr="00334CB4" w:rsidTr="003D357F">
        <w:tc>
          <w:tcPr>
            <w:tcW w:w="2093" w:type="dxa"/>
            <w:vMerge w:val="restart"/>
          </w:tcPr>
          <w:p w:rsidR="00742872" w:rsidRPr="00334CB4" w:rsidRDefault="00742872" w:rsidP="003D357F">
            <w:pPr>
              <w:ind w:right="-177" w:firstLine="0"/>
              <w:jc w:val="both"/>
              <w:rPr>
                <w:rFonts w:eastAsia="Times New Roman"/>
                <w:iCs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iCs/>
                <w:color w:val="auto"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7513" w:type="dxa"/>
          </w:tcPr>
          <w:p w:rsidR="00742872" w:rsidRPr="00334CB4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«Организация и выполнение грузовых перевозок автомобильным транспортом»</w:t>
            </w:r>
          </w:p>
        </w:tc>
        <w:tc>
          <w:tcPr>
            <w:tcW w:w="1234" w:type="dxa"/>
          </w:tcPr>
          <w:p w:rsidR="00742872" w:rsidRPr="00334CB4" w:rsidRDefault="00742872" w:rsidP="003D357F">
            <w:pPr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 часов</w:t>
            </w:r>
          </w:p>
        </w:tc>
      </w:tr>
      <w:tr w:rsidR="00742872" w:rsidRPr="00334CB4" w:rsidTr="003D357F">
        <w:tc>
          <w:tcPr>
            <w:tcW w:w="2093" w:type="dxa"/>
            <w:vMerge/>
          </w:tcPr>
          <w:p w:rsidR="00742872" w:rsidRPr="00334CB4" w:rsidRDefault="00742872" w:rsidP="003D357F">
            <w:pPr>
              <w:ind w:right="-177" w:firstLine="0"/>
              <w:jc w:val="both"/>
              <w:rPr>
                <w:rFonts w:eastAsia="Times New Roman"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742872" w:rsidRPr="00334CB4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«Организация и выполнение пассажирских перевозок автомобильным транспортом»</w:t>
            </w:r>
          </w:p>
        </w:tc>
        <w:tc>
          <w:tcPr>
            <w:tcW w:w="1234" w:type="dxa"/>
          </w:tcPr>
          <w:p w:rsidR="00742872" w:rsidRPr="00334CB4" w:rsidRDefault="00E02398" w:rsidP="003D357F">
            <w:pPr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</w:t>
            </w:r>
            <w:r w:rsidR="00742872"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742872" w:rsidRPr="00334CB4" w:rsidTr="003D357F">
        <w:tc>
          <w:tcPr>
            <w:tcW w:w="9606" w:type="dxa"/>
            <w:gridSpan w:val="2"/>
          </w:tcPr>
          <w:p w:rsidR="00742872" w:rsidRPr="00334CB4" w:rsidRDefault="00742872" w:rsidP="003D357F">
            <w:pPr>
              <w:shd w:val="clear" w:color="auto" w:fill="FFFFFF"/>
              <w:ind w:firstLine="0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Квалификационный экзамен</w:t>
            </w:r>
          </w:p>
        </w:tc>
        <w:tc>
          <w:tcPr>
            <w:tcW w:w="1234" w:type="dxa"/>
          </w:tcPr>
          <w:p w:rsidR="00742872" w:rsidRPr="00334CB4" w:rsidRDefault="00742872" w:rsidP="003D357F">
            <w:pPr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34C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 часа</w:t>
            </w:r>
          </w:p>
        </w:tc>
      </w:tr>
    </w:tbl>
    <w:p w:rsidR="00742872" w:rsidRPr="00334CB4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334CB4">
        <w:rPr>
          <w:rFonts w:eastAsia="Times New Roman"/>
          <w:color w:val="auto"/>
          <w:sz w:val="20"/>
          <w:szCs w:val="20"/>
          <w:lang w:eastAsia="ru-RU"/>
        </w:rPr>
        <w:t>Экзамены и зачеты по изучаемым в рамках Программы подготовки водителей транспортных сре</w:t>
      </w:r>
      <w:proofErr w:type="gramStart"/>
      <w:r w:rsidRPr="00334CB4">
        <w:rPr>
          <w:rFonts w:eastAsia="Times New Roman"/>
          <w:color w:val="auto"/>
          <w:sz w:val="20"/>
          <w:szCs w:val="20"/>
          <w:lang w:eastAsia="ru-RU"/>
        </w:rPr>
        <w:t>дств пр</w:t>
      </w:r>
      <w:proofErr w:type="gramEnd"/>
      <w:r w:rsidRPr="00334CB4">
        <w:rPr>
          <w:rFonts w:eastAsia="Times New Roman"/>
          <w:color w:val="auto"/>
          <w:sz w:val="20"/>
          <w:szCs w:val="20"/>
          <w:lang w:eastAsia="ru-RU"/>
        </w:rPr>
        <w:t>едметам, проводятся за счет учебного времени, отводимого на изучение предмета и за счет часов, отведенных на вождение.</w:t>
      </w:r>
    </w:p>
    <w:p w:rsidR="00742872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334CB4">
        <w:rPr>
          <w:rFonts w:eastAsia="Times New Roman"/>
          <w:color w:val="auto"/>
          <w:sz w:val="20"/>
          <w:szCs w:val="20"/>
          <w:lang w:eastAsia="ru-RU"/>
        </w:rPr>
        <w:t xml:space="preserve">2.3. </w:t>
      </w:r>
      <w:r>
        <w:rPr>
          <w:rFonts w:eastAsia="Times New Roman"/>
          <w:color w:val="auto"/>
          <w:sz w:val="20"/>
          <w:szCs w:val="20"/>
          <w:lang w:eastAsia="ru-RU"/>
        </w:rPr>
        <w:t>С</w:t>
      </w:r>
      <w:r w:rsidRPr="00334CB4">
        <w:rPr>
          <w:rFonts w:eastAsia="Times New Roman"/>
          <w:color w:val="auto"/>
          <w:sz w:val="20"/>
          <w:szCs w:val="20"/>
          <w:lang w:eastAsia="ru-RU"/>
        </w:rPr>
        <w:t xml:space="preserve">рок обучения </w:t>
      </w:r>
      <w:r>
        <w:rPr>
          <w:rFonts w:eastAsia="Times New Roman"/>
          <w:color w:val="auto"/>
          <w:sz w:val="20"/>
          <w:szCs w:val="20"/>
          <w:lang w:eastAsia="ru-RU"/>
        </w:rPr>
        <w:t>2</w:t>
      </w:r>
      <w:r w:rsidRPr="00334CB4">
        <w:rPr>
          <w:rFonts w:eastAsia="Times New Roman"/>
          <w:color w:val="auto"/>
          <w:sz w:val="20"/>
          <w:szCs w:val="20"/>
          <w:lang w:eastAsia="ru-RU"/>
        </w:rPr>
        <w:t xml:space="preserve"> месяца. В зависимости от результатов освоения образовательной программы и исполнению учебного </w:t>
      </w:r>
      <w:proofErr w:type="gramStart"/>
      <w:r w:rsidRPr="00334CB4">
        <w:rPr>
          <w:rFonts w:eastAsia="Times New Roman"/>
          <w:color w:val="auto"/>
          <w:sz w:val="20"/>
          <w:szCs w:val="20"/>
          <w:lang w:eastAsia="ru-RU"/>
        </w:rPr>
        <w:t>плана, обучения по индивидуальному плану, невыполнения (несвоевременного выполнения) Обучающимся своих обязательств по договору, срок обучения может быть увеличен или уменьшен по усмотрению Исполнителя.</w:t>
      </w:r>
      <w:proofErr w:type="gramEnd"/>
      <w:r w:rsidRPr="00334CB4">
        <w:rPr>
          <w:rFonts w:eastAsia="Times New Roman"/>
          <w:color w:val="auto"/>
          <w:sz w:val="20"/>
          <w:szCs w:val="20"/>
          <w:lang w:eastAsia="ru-RU"/>
        </w:rPr>
        <w:t xml:space="preserve"> При наступлении данных обстоятельств Исполнитель не обязан уведомлять Обучающегося об изменении сроков обучения.</w:t>
      </w:r>
    </w:p>
    <w:p w:rsidR="00742872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>
        <w:rPr>
          <w:rFonts w:eastAsia="Times New Roman"/>
          <w:color w:val="auto"/>
          <w:sz w:val="20"/>
          <w:szCs w:val="20"/>
          <w:lang w:eastAsia="ru-RU"/>
        </w:rPr>
        <w:t xml:space="preserve">2.4. Обучение теоретический занятий проходит в  здании Местного отделения ДОСААФ России </w:t>
      </w:r>
      <w:proofErr w:type="gramStart"/>
      <w:r>
        <w:rPr>
          <w:rFonts w:eastAsia="Times New Roman"/>
          <w:color w:val="auto"/>
          <w:sz w:val="20"/>
          <w:szCs w:val="20"/>
          <w:lang w:eastAsia="ru-RU"/>
        </w:rPr>
        <w:t>г</w:t>
      </w:r>
      <w:proofErr w:type="gramEnd"/>
      <w:r>
        <w:rPr>
          <w:rFonts w:eastAsia="Times New Roman"/>
          <w:color w:val="auto"/>
          <w:sz w:val="20"/>
          <w:szCs w:val="20"/>
          <w:lang w:eastAsia="ru-RU"/>
        </w:rPr>
        <w:t xml:space="preserve">. </w:t>
      </w:r>
      <w:proofErr w:type="spellStart"/>
      <w:r>
        <w:rPr>
          <w:rFonts w:eastAsia="Times New Roman"/>
          <w:color w:val="auto"/>
          <w:sz w:val="20"/>
          <w:szCs w:val="20"/>
          <w:lang w:eastAsia="ru-RU"/>
        </w:rPr>
        <w:t>Кара</w:t>
      </w:r>
      <w:r w:rsidR="00637C8A">
        <w:rPr>
          <w:rFonts w:eastAsia="Times New Roman"/>
          <w:color w:val="auto"/>
          <w:sz w:val="20"/>
          <w:szCs w:val="20"/>
          <w:lang w:eastAsia="ru-RU"/>
        </w:rPr>
        <w:t>чаевска</w:t>
      </w:r>
      <w:proofErr w:type="spellEnd"/>
      <w:r w:rsidR="00637C8A">
        <w:rPr>
          <w:rFonts w:eastAsia="Times New Roman"/>
          <w:color w:val="auto"/>
          <w:sz w:val="20"/>
          <w:szCs w:val="20"/>
          <w:lang w:eastAsia="ru-RU"/>
        </w:rPr>
        <w:t>.</w:t>
      </w:r>
    </w:p>
    <w:p w:rsidR="00742872" w:rsidRPr="00334CB4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>
        <w:rPr>
          <w:rFonts w:eastAsia="Times New Roman"/>
          <w:color w:val="auto"/>
          <w:sz w:val="20"/>
          <w:szCs w:val="20"/>
          <w:lang w:eastAsia="ru-RU"/>
        </w:rPr>
        <w:t xml:space="preserve">Обучение практическому обучению вождения автомобиля проходит на автодроме по улице </w:t>
      </w:r>
      <w:r w:rsidR="00795509">
        <w:rPr>
          <w:rFonts w:eastAsia="Calibri"/>
          <w:color w:val="000000"/>
        </w:rPr>
        <w:t xml:space="preserve"> </w:t>
      </w:r>
      <w:proofErr w:type="gramStart"/>
      <w:r w:rsidR="00795509" w:rsidRPr="00795509">
        <w:rPr>
          <w:rFonts w:eastAsia="Calibri"/>
          <w:color w:val="000000"/>
          <w:sz w:val="20"/>
          <w:szCs w:val="20"/>
        </w:rPr>
        <w:t>Кубанская</w:t>
      </w:r>
      <w:proofErr w:type="gramEnd"/>
      <w:r w:rsidR="00795509" w:rsidRPr="00795509">
        <w:rPr>
          <w:rFonts w:eastAsia="Calibri"/>
          <w:color w:val="000000"/>
          <w:sz w:val="20"/>
          <w:szCs w:val="20"/>
        </w:rPr>
        <w:t xml:space="preserve"> ,1.</w:t>
      </w:r>
    </w:p>
    <w:p w:rsidR="00742872" w:rsidRPr="00334CB4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334CB4">
        <w:rPr>
          <w:rFonts w:eastAsia="Times New Roman"/>
          <w:color w:val="auto"/>
          <w:sz w:val="20"/>
          <w:szCs w:val="20"/>
          <w:lang w:eastAsia="ru-RU"/>
        </w:rPr>
        <w:t> 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8D4A5E">
        <w:rPr>
          <w:rFonts w:eastAsia="Times New Roman"/>
          <w:b/>
          <w:bCs/>
          <w:color w:val="auto"/>
          <w:sz w:val="20"/>
          <w:szCs w:val="20"/>
          <w:lang w:eastAsia="ru-RU"/>
        </w:rPr>
        <w:t>3. ПРАВА И ОБЯЗАННОСТИ СТОРОН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b/>
          <w:color w:val="auto"/>
          <w:sz w:val="20"/>
          <w:szCs w:val="20"/>
          <w:lang w:eastAsia="ru-RU"/>
        </w:rPr>
      </w:pPr>
      <w:r w:rsidRPr="008D4A5E">
        <w:rPr>
          <w:rFonts w:eastAsia="Times New Roman"/>
          <w:b/>
          <w:bCs/>
          <w:color w:val="auto"/>
          <w:sz w:val="20"/>
          <w:szCs w:val="20"/>
          <w:lang w:eastAsia="ru-RU"/>
        </w:rPr>
        <w:t xml:space="preserve">3.1. </w:t>
      </w:r>
      <w:r w:rsidRPr="0074192E">
        <w:rPr>
          <w:rFonts w:eastAsia="Times New Roman"/>
          <w:b/>
          <w:color w:val="auto"/>
          <w:sz w:val="20"/>
          <w:szCs w:val="20"/>
          <w:lang w:eastAsia="ru-RU"/>
        </w:rPr>
        <w:t>«</w:t>
      </w:r>
      <w:r w:rsidRPr="008D4A5E">
        <w:rPr>
          <w:rFonts w:eastAsia="Times New Roman"/>
          <w:b/>
          <w:color w:val="auto"/>
          <w:sz w:val="20"/>
          <w:szCs w:val="20"/>
          <w:lang w:eastAsia="ru-RU"/>
        </w:rPr>
        <w:t>Исполнитель</w:t>
      </w:r>
      <w:r w:rsidRPr="0074192E">
        <w:rPr>
          <w:rFonts w:eastAsia="Times New Roman"/>
          <w:b/>
          <w:color w:val="auto"/>
          <w:sz w:val="20"/>
          <w:szCs w:val="20"/>
          <w:lang w:eastAsia="ru-RU"/>
        </w:rPr>
        <w:t xml:space="preserve">» </w:t>
      </w:r>
      <w:r w:rsidRPr="008D4A5E">
        <w:rPr>
          <w:rFonts w:eastAsia="Times New Roman"/>
          <w:b/>
          <w:bCs/>
          <w:color w:val="auto"/>
          <w:sz w:val="20"/>
          <w:szCs w:val="20"/>
          <w:lang w:eastAsia="ru-RU"/>
        </w:rPr>
        <w:t>вправе: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3.1.1. Самостоятельно осуществлять организацию обучающего процесса и формировать контингент </w:t>
      </w:r>
      <w:proofErr w:type="gramStart"/>
      <w:r w:rsidRPr="0074192E">
        <w:rPr>
          <w:rFonts w:eastAsia="Times New Roman"/>
          <w:color w:val="auto"/>
          <w:sz w:val="20"/>
          <w:szCs w:val="20"/>
          <w:lang w:eastAsia="ru-RU"/>
        </w:rPr>
        <w:t>обучающихся</w:t>
      </w:r>
      <w:proofErr w:type="gramEnd"/>
      <w:r w:rsidRPr="0074192E">
        <w:rPr>
          <w:rFonts w:eastAsia="Times New Roman"/>
          <w:color w:val="auto"/>
          <w:sz w:val="20"/>
          <w:szCs w:val="20"/>
          <w:lang w:eastAsia="ru-RU"/>
        </w:rPr>
        <w:t>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3.1.2. Определять режим занятий, систему оценок, формы и периодичность контроля знаний обучающихся в соответствии с Уставом и локальными актами образовательной организации.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3.1.3. Информировать обучающихся о необходимости соблюдения им требований Устава и Правил внутреннего распорядка Исполнителя.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3.1.4. Осуществлять обработку персональных данных обучающихся в соответствии с действующим законодательством Российской Федерации.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3.1.5. Осуществлять оценку качества знаний Обучающегося.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3.1.6. Проводить промежуточную аттестацию по итогам освоения отдельных предметов (дисциплин) входящих в программу обучения.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lastRenderedPageBreak/>
        <w:t xml:space="preserve">3.1.7. Не допускать </w:t>
      </w:r>
      <w:proofErr w:type="gramStart"/>
      <w:r w:rsidRPr="0074192E">
        <w:rPr>
          <w:rFonts w:eastAsia="Times New Roman"/>
          <w:color w:val="auto"/>
          <w:sz w:val="20"/>
          <w:szCs w:val="20"/>
          <w:lang w:eastAsia="ru-RU"/>
        </w:rPr>
        <w:t>обучающихся</w:t>
      </w:r>
      <w:proofErr w:type="gramEnd"/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 к прохождению промежуточной (итоговой) аттестации при наличии задолженности по оплате за обучение.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3.1.8. Применять </w:t>
      </w:r>
      <w:proofErr w:type="gramStart"/>
      <w:r w:rsidRPr="0074192E">
        <w:rPr>
          <w:rFonts w:eastAsia="Times New Roman"/>
          <w:color w:val="auto"/>
          <w:sz w:val="20"/>
          <w:szCs w:val="20"/>
          <w:lang w:eastAsia="ru-RU"/>
        </w:rPr>
        <w:t>к</w:t>
      </w:r>
      <w:proofErr w:type="gramEnd"/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 Обучающемуся меру дисциплинарного наказания в виде отчисления за невыполнения им своих обязательств (обязанностей) по данному договору.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3.1.9. Восстановить Обучающегося в образовательной организации после устранения им причин, послуживших основанием для применения к нему такой меры дисциплинарного наказания, как отчисление, в течение пяти дней после подачи соответствующего заявления.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3.1.10. В зависимости от результатов освоения образовательной программы и исполнению учебного плана, Исполнитель вправе назначать Обучающемуся дополнительные платные занятия.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3.1.11. При реализации образовательных программ, предусмотренных настоящим договором, исполнитель вправе использовать сетевую форму их реализации.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8D4A5E">
        <w:rPr>
          <w:rFonts w:eastAsia="Times New Roman"/>
          <w:b/>
          <w:bCs/>
          <w:color w:val="auto"/>
          <w:sz w:val="20"/>
          <w:szCs w:val="20"/>
          <w:lang w:eastAsia="ru-RU"/>
        </w:rPr>
        <w:t xml:space="preserve">3.2. </w:t>
      </w:r>
      <w:r w:rsidRPr="0074192E">
        <w:rPr>
          <w:rFonts w:eastAsia="Times New Roman"/>
          <w:b/>
          <w:color w:val="auto"/>
          <w:sz w:val="20"/>
          <w:szCs w:val="20"/>
          <w:lang w:eastAsia="ru-RU"/>
        </w:rPr>
        <w:t>«</w:t>
      </w:r>
      <w:r w:rsidRPr="008D4A5E">
        <w:rPr>
          <w:rFonts w:eastAsia="Times New Roman"/>
          <w:b/>
          <w:color w:val="auto"/>
          <w:sz w:val="20"/>
          <w:szCs w:val="20"/>
          <w:lang w:eastAsia="ru-RU"/>
        </w:rPr>
        <w:t>Исполнитель</w:t>
      </w:r>
      <w:r w:rsidRPr="0074192E">
        <w:rPr>
          <w:rFonts w:eastAsia="Times New Roman"/>
          <w:b/>
          <w:color w:val="auto"/>
          <w:sz w:val="20"/>
          <w:szCs w:val="20"/>
          <w:lang w:eastAsia="ru-RU"/>
        </w:rPr>
        <w:t xml:space="preserve">» </w:t>
      </w:r>
      <w:r w:rsidRPr="008D4A5E">
        <w:rPr>
          <w:rFonts w:eastAsia="Times New Roman"/>
          <w:b/>
          <w:bCs/>
          <w:color w:val="auto"/>
          <w:sz w:val="20"/>
          <w:szCs w:val="20"/>
          <w:lang w:eastAsia="ru-RU"/>
        </w:rPr>
        <w:t>обязуется: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3.2.1. Обеспечить Обучающему</w:t>
      </w:r>
      <w:r>
        <w:rPr>
          <w:rFonts w:eastAsia="Times New Roman"/>
          <w:color w:val="auto"/>
          <w:sz w:val="20"/>
          <w:szCs w:val="20"/>
          <w:lang w:eastAsia="ru-RU"/>
        </w:rPr>
        <w:t xml:space="preserve">ся посещение в </w:t>
      </w:r>
      <w:r w:rsidR="00637C8A">
        <w:rPr>
          <w:rFonts w:eastAsia="Times New Roman"/>
          <w:color w:val="auto"/>
          <w:sz w:val="20"/>
          <w:szCs w:val="20"/>
          <w:lang w:eastAsia="ru-RU"/>
        </w:rPr>
        <w:t xml:space="preserve">МО ДОСААФ России г. </w:t>
      </w:r>
      <w:proofErr w:type="spellStart"/>
      <w:r w:rsidR="00637C8A">
        <w:rPr>
          <w:rFonts w:eastAsia="Times New Roman"/>
          <w:color w:val="auto"/>
          <w:sz w:val="20"/>
          <w:szCs w:val="20"/>
          <w:lang w:eastAsia="ru-RU"/>
        </w:rPr>
        <w:t>Карачавеска</w:t>
      </w:r>
      <w:proofErr w:type="spellEnd"/>
      <w:r w:rsidR="00637C8A">
        <w:rPr>
          <w:rFonts w:eastAsia="Times New Roman"/>
          <w:color w:val="auto"/>
          <w:sz w:val="20"/>
          <w:szCs w:val="20"/>
          <w:lang w:eastAsia="ru-RU"/>
        </w:rPr>
        <w:t xml:space="preserve"> КЧР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 «</w:t>
      </w:r>
      <w:r w:rsidRPr="008D4A5E">
        <w:rPr>
          <w:rFonts w:eastAsia="Times New Roman"/>
          <w:color w:val="auto"/>
          <w:sz w:val="20"/>
          <w:szCs w:val="20"/>
          <w:lang w:eastAsia="ru-RU"/>
        </w:rPr>
        <w:t>Исполнителя</w:t>
      </w:r>
      <w:r>
        <w:rPr>
          <w:rFonts w:eastAsia="Times New Roman"/>
          <w:color w:val="auto"/>
          <w:sz w:val="20"/>
          <w:szCs w:val="20"/>
          <w:lang w:eastAsia="ru-RU"/>
        </w:rPr>
        <w:t xml:space="preserve">» 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 теоретических и практических занят</w:t>
      </w:r>
      <w:r>
        <w:rPr>
          <w:rFonts w:eastAsia="Times New Roman"/>
          <w:color w:val="auto"/>
          <w:sz w:val="20"/>
          <w:szCs w:val="20"/>
          <w:lang w:eastAsia="ru-RU"/>
        </w:rPr>
        <w:t>ий по предметам, указанным в п.2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.2. Договора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3.2.2. Предоставить Обучающемуся для проведения практических занятий по обучению вождению инструктора и учебный автомобиль.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3.2.3. Обеспечить </w:t>
      </w:r>
      <w:proofErr w:type="gramStart"/>
      <w:r w:rsidRPr="0074192E">
        <w:rPr>
          <w:rFonts w:eastAsia="Times New Roman"/>
          <w:color w:val="auto"/>
          <w:sz w:val="20"/>
          <w:szCs w:val="20"/>
          <w:lang w:eastAsia="ru-RU"/>
        </w:rPr>
        <w:t>Обучающегося</w:t>
      </w:r>
      <w:proofErr w:type="gramEnd"/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 платными учебными пособиями. Стоимость учебных пособий не включена в стоимость услуг.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3.2.4. После прохождения Обучающимся «Программы подготовки водителей категории </w:t>
      </w:r>
      <w:r w:rsidRPr="00334CB4">
        <w:rPr>
          <w:rFonts w:eastAsia="Times New Roman"/>
          <w:b/>
          <w:color w:val="auto"/>
          <w:sz w:val="20"/>
          <w:szCs w:val="20"/>
          <w:lang w:eastAsia="ru-RU"/>
        </w:rPr>
        <w:t>«В»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 в полном объеме, обеспечить ему проведение квалификационных</w:t>
      </w:r>
      <w:r>
        <w:rPr>
          <w:rFonts w:eastAsia="Times New Roman"/>
          <w:color w:val="auto"/>
          <w:sz w:val="20"/>
          <w:szCs w:val="20"/>
          <w:lang w:eastAsia="ru-RU"/>
        </w:rPr>
        <w:t xml:space="preserve"> выпускных экзаменов в </w:t>
      </w:r>
      <w:r w:rsidR="00637C8A">
        <w:rPr>
          <w:rFonts w:eastAsia="Times New Roman"/>
          <w:color w:val="auto"/>
          <w:sz w:val="20"/>
          <w:szCs w:val="20"/>
          <w:lang w:eastAsia="ru-RU"/>
        </w:rPr>
        <w:t xml:space="preserve">МО ДОСААФ России г. </w:t>
      </w:r>
      <w:proofErr w:type="spellStart"/>
      <w:r w:rsidR="00637C8A">
        <w:rPr>
          <w:rFonts w:eastAsia="Times New Roman"/>
          <w:color w:val="auto"/>
          <w:sz w:val="20"/>
          <w:szCs w:val="20"/>
          <w:lang w:eastAsia="ru-RU"/>
        </w:rPr>
        <w:t>Карачавеска</w:t>
      </w:r>
      <w:proofErr w:type="spellEnd"/>
      <w:r w:rsidR="00637C8A">
        <w:rPr>
          <w:rFonts w:eastAsia="Times New Roman"/>
          <w:color w:val="auto"/>
          <w:sz w:val="20"/>
          <w:szCs w:val="20"/>
          <w:lang w:eastAsia="ru-RU"/>
        </w:rPr>
        <w:t xml:space="preserve"> КЧР</w:t>
      </w:r>
      <w:r w:rsidR="00637C8A" w:rsidRPr="0074192E">
        <w:rPr>
          <w:rFonts w:eastAsia="Times New Roman"/>
          <w:color w:val="auto"/>
          <w:sz w:val="20"/>
          <w:szCs w:val="20"/>
          <w:lang w:eastAsia="ru-RU"/>
        </w:rPr>
        <w:t xml:space="preserve"> 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«</w:t>
      </w:r>
      <w:r w:rsidRPr="008D4A5E">
        <w:rPr>
          <w:rFonts w:eastAsia="Times New Roman"/>
          <w:color w:val="auto"/>
          <w:sz w:val="20"/>
          <w:szCs w:val="20"/>
          <w:lang w:eastAsia="ru-RU"/>
        </w:rPr>
        <w:t>Исполнителя</w:t>
      </w:r>
      <w:r>
        <w:rPr>
          <w:rFonts w:eastAsia="Times New Roman"/>
          <w:color w:val="auto"/>
          <w:sz w:val="20"/>
          <w:szCs w:val="20"/>
          <w:lang w:eastAsia="ru-RU"/>
        </w:rPr>
        <w:t xml:space="preserve">» 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 по</w:t>
      </w:r>
      <w:r>
        <w:rPr>
          <w:rFonts w:eastAsia="Times New Roman"/>
          <w:color w:val="auto"/>
          <w:sz w:val="20"/>
          <w:szCs w:val="20"/>
          <w:lang w:eastAsia="ru-RU"/>
        </w:rPr>
        <w:t xml:space="preserve"> дисциплинам, указанным в п.п. 2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.2.</w:t>
      </w:r>
    </w:p>
    <w:p w:rsidR="00742872" w:rsidRPr="00334CB4" w:rsidRDefault="00742872" w:rsidP="00742872">
      <w:pPr>
        <w:shd w:val="clear" w:color="auto" w:fill="FFFFFF"/>
        <w:ind w:firstLine="0"/>
        <w:jc w:val="both"/>
        <w:rPr>
          <w:rFonts w:eastAsia="Times New Roman"/>
          <w:b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3.2.5. Провести организационное собрание по заполнению документов для ГИБДД на сдачу экзаменов на получение водительского удостоверения </w:t>
      </w:r>
      <w:r w:rsidRPr="00334CB4">
        <w:rPr>
          <w:rFonts w:eastAsia="Times New Roman"/>
          <w:b/>
          <w:color w:val="auto"/>
          <w:sz w:val="20"/>
          <w:szCs w:val="20"/>
          <w:lang w:eastAsia="ru-RU"/>
        </w:rPr>
        <w:t>категории «В».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3.2.6.</w:t>
      </w:r>
      <w:r w:rsidRPr="008D4A5E">
        <w:rPr>
          <w:rFonts w:eastAsia="Times New Roman"/>
          <w:color w:val="auto"/>
          <w:sz w:val="20"/>
          <w:szCs w:val="20"/>
          <w:lang w:eastAsia="ru-RU"/>
        </w:rPr>
        <w:t xml:space="preserve"> 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Выдать Обучающемуся</w:t>
      </w:r>
      <w:r w:rsidRPr="008D4A5E">
        <w:rPr>
          <w:rFonts w:eastAsia="Times New Roman"/>
          <w:color w:val="auto"/>
          <w:sz w:val="20"/>
          <w:szCs w:val="20"/>
          <w:u w:val="single"/>
          <w:lang w:eastAsia="ru-RU"/>
        </w:rPr>
        <w:t> </w:t>
      </w:r>
      <w:r w:rsidRPr="008D4A5E">
        <w:rPr>
          <w:rFonts w:eastAsia="Times New Roman"/>
          <w:b/>
          <w:bCs/>
          <w:color w:val="auto"/>
          <w:sz w:val="20"/>
          <w:szCs w:val="20"/>
          <w:u w:val="single"/>
          <w:lang w:eastAsia="ru-RU"/>
        </w:rPr>
        <w:t>свидетельство об окончании обучения</w:t>
      </w:r>
      <w:r w:rsidRPr="008D4A5E">
        <w:rPr>
          <w:rFonts w:eastAsia="Times New Roman"/>
          <w:color w:val="auto"/>
          <w:sz w:val="20"/>
          <w:szCs w:val="20"/>
          <w:lang w:eastAsia="ru-RU"/>
        </w:rPr>
        <w:t> </w:t>
      </w:r>
      <w:r>
        <w:rPr>
          <w:rFonts w:eastAsia="Times New Roman"/>
          <w:color w:val="auto"/>
          <w:sz w:val="20"/>
          <w:szCs w:val="20"/>
          <w:lang w:eastAsia="ru-RU"/>
        </w:rPr>
        <w:t xml:space="preserve">в </w:t>
      </w:r>
      <w:r w:rsidR="00637C8A">
        <w:rPr>
          <w:rFonts w:eastAsia="Times New Roman"/>
          <w:color w:val="auto"/>
          <w:sz w:val="20"/>
          <w:szCs w:val="20"/>
          <w:lang w:eastAsia="ru-RU"/>
        </w:rPr>
        <w:t xml:space="preserve">МО ДОСААФ России г. </w:t>
      </w:r>
      <w:proofErr w:type="spellStart"/>
      <w:r w:rsidR="00637C8A">
        <w:rPr>
          <w:rFonts w:eastAsia="Times New Roman"/>
          <w:color w:val="auto"/>
          <w:sz w:val="20"/>
          <w:szCs w:val="20"/>
          <w:lang w:eastAsia="ru-RU"/>
        </w:rPr>
        <w:t>Карачавеска</w:t>
      </w:r>
      <w:proofErr w:type="spellEnd"/>
      <w:r w:rsidR="00637C8A">
        <w:rPr>
          <w:rFonts w:eastAsia="Times New Roman"/>
          <w:color w:val="auto"/>
          <w:sz w:val="20"/>
          <w:szCs w:val="20"/>
          <w:lang w:eastAsia="ru-RU"/>
        </w:rPr>
        <w:t xml:space="preserve"> КЧР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 «</w:t>
      </w:r>
      <w:r w:rsidRPr="008D4A5E">
        <w:rPr>
          <w:rFonts w:eastAsia="Times New Roman"/>
          <w:color w:val="auto"/>
          <w:sz w:val="20"/>
          <w:szCs w:val="20"/>
          <w:lang w:eastAsia="ru-RU"/>
        </w:rPr>
        <w:t>Исполнителя»</w:t>
      </w:r>
      <w:proofErr w:type="gramStart"/>
      <w:r>
        <w:rPr>
          <w:rFonts w:eastAsia="Times New Roman"/>
          <w:color w:val="auto"/>
          <w:sz w:val="20"/>
          <w:szCs w:val="20"/>
          <w:lang w:eastAsia="ru-RU"/>
        </w:rPr>
        <w:t xml:space="preserve"> 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,</w:t>
      </w:r>
      <w:proofErr w:type="gramEnd"/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 при условии  успешного освоения им образовательной программы и успешной сдачи  квалификационных выпускных экзаменов, указанных в п. 3.2.5.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3.2.7. Обеспечить Обучающемуся организованную сдачу экзаменов в МРЭО ГИБДД на автомобилях того же типа, на которых проходило практическое обучение</w:t>
      </w:r>
      <w:r>
        <w:rPr>
          <w:rFonts w:eastAsia="Times New Roman"/>
          <w:color w:val="auto"/>
          <w:sz w:val="20"/>
          <w:szCs w:val="20"/>
          <w:lang w:eastAsia="ru-RU"/>
        </w:rPr>
        <w:t xml:space="preserve"> (кроме автомобилей отечественного </w:t>
      </w:r>
      <w:proofErr w:type="spellStart"/>
      <w:r>
        <w:rPr>
          <w:rFonts w:eastAsia="Times New Roman"/>
          <w:color w:val="auto"/>
          <w:sz w:val="20"/>
          <w:szCs w:val="20"/>
          <w:lang w:eastAsia="ru-RU"/>
        </w:rPr>
        <w:t>автопрома</w:t>
      </w:r>
      <w:proofErr w:type="spellEnd"/>
      <w:r>
        <w:rPr>
          <w:rFonts w:eastAsia="Times New Roman"/>
          <w:color w:val="auto"/>
          <w:sz w:val="20"/>
          <w:szCs w:val="20"/>
          <w:lang w:eastAsia="ru-RU"/>
        </w:rPr>
        <w:t>)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, при условии успешной сдачи им квалификационных выпускных экзаменов, указанных в п.3.2.5. и предоставлении всех необходимых документов.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3.2.8. В случае не сдачи Обучающимся в ГИБДД 1 этапа практического экзамена «Площадка», предоставить ему инструктора и учебный автомобиль для проведения на платной основе обязательных дополнительных практических занятий по вождению транспортных средств на экзаменационной площадке (не менее двух).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3.2.9. </w:t>
      </w:r>
      <w:r w:rsidRPr="008D4A5E">
        <w:rPr>
          <w:rFonts w:eastAsia="Times New Roman"/>
          <w:color w:val="auto"/>
          <w:sz w:val="20"/>
          <w:szCs w:val="20"/>
          <w:lang w:eastAsia="ru-RU"/>
        </w:rPr>
        <w:t>В случае не</w:t>
      </w:r>
      <w:r>
        <w:rPr>
          <w:rFonts w:eastAsia="Times New Roman"/>
          <w:color w:val="auto"/>
          <w:sz w:val="20"/>
          <w:szCs w:val="20"/>
          <w:lang w:eastAsia="ru-RU"/>
        </w:rPr>
        <w:t xml:space="preserve"> 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сдачи Обучающимся в ГИБДД 2 этапа практического экзамена «Город», предоставить ему инструктора и учебный автомобиль для проведения на платной основе обязательного дополнительного практического занятия по вождению транспортных средств на экзаменационном маршруте.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8D4A5E">
        <w:rPr>
          <w:rFonts w:eastAsia="Times New Roman"/>
          <w:b/>
          <w:bCs/>
          <w:color w:val="auto"/>
          <w:sz w:val="20"/>
          <w:szCs w:val="20"/>
          <w:lang w:eastAsia="ru-RU"/>
        </w:rPr>
        <w:t>3.3.Обучающийся вправе: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3.3.1. Знакомиться с уставом организации, лицензией на осуществление образовательной деятельности и другими документами, регламентирующими осуществление образовательного процесса в организации.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3.3.2. Получать от «</w:t>
      </w:r>
      <w:r w:rsidRPr="008D4A5E">
        <w:rPr>
          <w:rFonts w:eastAsia="Times New Roman"/>
          <w:color w:val="auto"/>
          <w:sz w:val="20"/>
          <w:szCs w:val="20"/>
          <w:lang w:eastAsia="ru-RU"/>
        </w:rPr>
        <w:t>Исполнителя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» полную информацию об оценке результатов обучения</w:t>
      </w:r>
      <w:r w:rsidRPr="008D4A5E">
        <w:rPr>
          <w:rFonts w:eastAsia="Times New Roman"/>
          <w:color w:val="auto"/>
          <w:sz w:val="20"/>
          <w:szCs w:val="20"/>
          <w:lang w:eastAsia="ru-RU"/>
        </w:rPr>
        <w:t>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3.3.3. Пользоваться имуществом «</w:t>
      </w:r>
      <w:r w:rsidRPr="008D4A5E">
        <w:rPr>
          <w:rFonts w:eastAsia="Times New Roman"/>
          <w:color w:val="auto"/>
          <w:sz w:val="20"/>
          <w:szCs w:val="20"/>
          <w:lang w:eastAsia="ru-RU"/>
        </w:rPr>
        <w:t>Исполнителя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», необходимым для реализации программы обучения.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3.3.4. Восстановиться в образовательной организации после применения к нему меры дисциплинарного наказания как отчисление.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3.3.5. Обучаться по индивидуальному плану, в пределах осваиваемой образовательной программы.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8D4A5E">
        <w:rPr>
          <w:rFonts w:eastAsia="Times New Roman"/>
          <w:b/>
          <w:bCs/>
          <w:color w:val="auto"/>
          <w:sz w:val="20"/>
          <w:szCs w:val="20"/>
          <w:lang w:eastAsia="ru-RU"/>
        </w:rPr>
        <w:t>3.4.  Обучающийся обязуется: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3.4.1.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3.4.2. Ознакомиться с «Программой подготовки водителей транспортных средств </w:t>
      </w:r>
      <w:r w:rsidRPr="00B104D0">
        <w:rPr>
          <w:rFonts w:eastAsia="Times New Roman"/>
          <w:b/>
          <w:color w:val="auto"/>
          <w:sz w:val="20"/>
          <w:szCs w:val="20"/>
          <w:lang w:eastAsia="ru-RU"/>
        </w:rPr>
        <w:t>категории «В»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 и Правилами вождения, подписать их и неукоснительно выполнять.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3.4.3. В установленные сроки выполнять все виды учебных заданий.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3.4.4. До начала практического обучения вождению транспортных средств, пройти медицинское освидетельствование на водительской медицинской комиссии. </w:t>
      </w:r>
      <w:proofErr w:type="gramStart"/>
      <w:r w:rsidRPr="0074192E">
        <w:rPr>
          <w:rFonts w:eastAsia="Times New Roman"/>
          <w:color w:val="auto"/>
          <w:sz w:val="20"/>
          <w:szCs w:val="20"/>
          <w:lang w:eastAsia="ru-RU"/>
        </w:rPr>
        <w:t>При этом Обучающий обязан сдать на период обучения полученное медицинское заключение Исполнителю.</w:t>
      </w:r>
      <w:proofErr w:type="gramEnd"/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3.4.5. На занятиях по вождению своевременно реагировать на замечания инструктора и строго выполнять его указания.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3.4.6. Заблаговременно извещать «</w:t>
      </w:r>
      <w:r w:rsidRPr="008D4A5E">
        <w:rPr>
          <w:rFonts w:eastAsia="Times New Roman"/>
          <w:color w:val="auto"/>
          <w:sz w:val="20"/>
          <w:szCs w:val="20"/>
          <w:lang w:eastAsia="ru-RU"/>
        </w:rPr>
        <w:t>Исполнителя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» о невозможности прибытия на занятие по уважительной причине (болезнь, командировка и др.).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3.4.7. Строго соблюдать внутренний порядок и правила техники безопасности на всех видах учебных занятий.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3.4.8. Достойно вести себя в Автошколе и не появляться на занятиях в состоянии алкогольного, наркотического или токсического опьянения.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3.4.9. В назначенные «</w:t>
      </w:r>
      <w:r w:rsidRPr="008D4A5E">
        <w:rPr>
          <w:rFonts w:eastAsia="Times New Roman"/>
          <w:color w:val="auto"/>
          <w:sz w:val="20"/>
          <w:szCs w:val="20"/>
          <w:lang w:eastAsia="ru-RU"/>
        </w:rPr>
        <w:t>Исполнител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ем» сроки приступить к сдаче квалификационных выпускных экзаменов по теоретическ</w:t>
      </w:r>
      <w:r>
        <w:rPr>
          <w:rFonts w:eastAsia="Times New Roman"/>
          <w:color w:val="auto"/>
          <w:sz w:val="20"/>
          <w:szCs w:val="20"/>
          <w:lang w:eastAsia="ru-RU"/>
        </w:rPr>
        <w:t>им дисциплинам, указанным в п. 2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.2. Договора.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3.4.10. В назначенные Исполнителем сроки приступить к сдаче квалификационных выпускных экзаменов по практическому вождению транспортных средств. В назначенные Исполнителем сроки  проходить промежуточную и итоговую аттестацию.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bookmarkStart w:id="0" w:name="_GoBack"/>
      <w:bookmarkEnd w:id="0"/>
      <w:r>
        <w:rPr>
          <w:rFonts w:eastAsia="Times New Roman"/>
          <w:color w:val="auto"/>
          <w:sz w:val="20"/>
          <w:szCs w:val="20"/>
          <w:lang w:eastAsia="ru-RU"/>
        </w:rPr>
        <w:t>3.4.11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. Согласовывать с Исполнителем все действия, которые могут сделать невозможным или препятствовать оказанию Исполнителем услуг, предусмотренных настоящим договором.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>
        <w:rPr>
          <w:rFonts w:eastAsia="Times New Roman"/>
          <w:color w:val="auto"/>
          <w:sz w:val="20"/>
          <w:szCs w:val="20"/>
          <w:lang w:eastAsia="ru-RU"/>
        </w:rPr>
        <w:t>3.4.12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. Возмещать иные, согласованные сторонами расходы «</w:t>
      </w:r>
      <w:r w:rsidRPr="008D4A5E">
        <w:rPr>
          <w:rFonts w:eastAsia="Times New Roman"/>
          <w:color w:val="auto"/>
          <w:sz w:val="20"/>
          <w:szCs w:val="20"/>
          <w:lang w:eastAsia="ru-RU"/>
        </w:rPr>
        <w:t>Исполнителя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», возникшие при выполнении условий настоящего Договора.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>
        <w:rPr>
          <w:rFonts w:eastAsia="Times New Roman"/>
          <w:color w:val="auto"/>
          <w:sz w:val="20"/>
          <w:szCs w:val="20"/>
          <w:lang w:eastAsia="ru-RU"/>
        </w:rPr>
        <w:t>3.4.13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. Бережно относиться к имуществу «</w:t>
      </w:r>
      <w:r w:rsidRPr="008D4A5E">
        <w:rPr>
          <w:rFonts w:eastAsia="Times New Roman"/>
          <w:color w:val="auto"/>
          <w:sz w:val="20"/>
          <w:szCs w:val="20"/>
          <w:lang w:eastAsia="ru-RU"/>
        </w:rPr>
        <w:t>Исполнителя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».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>
        <w:rPr>
          <w:rFonts w:eastAsia="Times New Roman"/>
          <w:color w:val="auto"/>
          <w:sz w:val="20"/>
          <w:szCs w:val="20"/>
          <w:lang w:eastAsia="ru-RU"/>
        </w:rPr>
        <w:t>3.4.14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. Выполнять иные обязанности, предусмотренные действующим законодательством РФ.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 </w:t>
      </w:r>
    </w:p>
    <w:p w:rsidR="00742872" w:rsidRPr="0074192E" w:rsidRDefault="00742872" w:rsidP="00742872">
      <w:pPr>
        <w:shd w:val="clear" w:color="auto" w:fill="FFFFFF"/>
        <w:ind w:firstLine="0"/>
        <w:rPr>
          <w:rFonts w:eastAsia="Times New Roman"/>
          <w:color w:val="auto"/>
          <w:sz w:val="20"/>
          <w:szCs w:val="20"/>
          <w:lang w:eastAsia="ru-RU"/>
        </w:rPr>
      </w:pPr>
      <w:r w:rsidRPr="008D4A5E">
        <w:rPr>
          <w:rFonts w:eastAsia="Times New Roman"/>
          <w:b/>
          <w:bCs/>
          <w:color w:val="auto"/>
          <w:sz w:val="20"/>
          <w:szCs w:val="20"/>
          <w:lang w:eastAsia="ru-RU"/>
        </w:rPr>
        <w:t>4. РАЗМЕР ОПЛАТЫ УСЛУГ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FF0000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4.1. За оказание услуг по «Вождению учебного транспортного средства», </w:t>
      </w:r>
      <w:proofErr w:type="gramStart"/>
      <w:r w:rsidRPr="0074192E">
        <w:rPr>
          <w:rFonts w:eastAsia="Times New Roman"/>
          <w:color w:val="auto"/>
          <w:sz w:val="20"/>
          <w:szCs w:val="20"/>
          <w:lang w:eastAsia="ru-RU"/>
        </w:rPr>
        <w:t>обучающийся</w:t>
      </w:r>
      <w:proofErr w:type="gramEnd"/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 оплачивает Исполнителю вознаграждение в размере стоимости выбранного варианта услуги (согласно Прейскуранту стоимости услуг) и подписывает Правила вождения. Прейскурант стоимости услуг и Правила вождения внесены в Карточку прогресса водительских навыков, которая является неотъемлемой частью Договора.</w:t>
      </w:r>
    </w:p>
    <w:p w:rsidR="00742872" w:rsidRDefault="00742872" w:rsidP="00742872">
      <w:pPr>
        <w:shd w:val="clear" w:color="auto" w:fill="FFFFFF"/>
        <w:ind w:firstLine="0"/>
        <w:jc w:val="both"/>
        <w:rPr>
          <w:rFonts w:eastAsia="Times New Roman"/>
          <w:b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4.1. . </w:t>
      </w:r>
      <w:r w:rsidRPr="004142E2">
        <w:rPr>
          <w:rFonts w:eastAsia="Times New Roman"/>
          <w:b/>
          <w:color w:val="auto"/>
          <w:sz w:val="20"/>
          <w:szCs w:val="20"/>
          <w:lang w:eastAsia="ru-RU"/>
        </w:rPr>
        <w:t>Сто</w:t>
      </w:r>
      <w:r>
        <w:rPr>
          <w:rFonts w:eastAsia="Times New Roman"/>
          <w:b/>
          <w:color w:val="auto"/>
          <w:sz w:val="20"/>
          <w:szCs w:val="20"/>
          <w:lang w:eastAsia="ru-RU"/>
        </w:rPr>
        <w:t xml:space="preserve">имость услуг  </w:t>
      </w:r>
      <w:proofErr w:type="gramStart"/>
      <w:r>
        <w:rPr>
          <w:rFonts w:eastAsia="Times New Roman"/>
          <w:b/>
          <w:color w:val="auto"/>
          <w:sz w:val="20"/>
          <w:szCs w:val="20"/>
          <w:lang w:eastAsia="ru-RU"/>
        </w:rPr>
        <w:t>согласно   Приказа</w:t>
      </w:r>
      <w:proofErr w:type="gramEnd"/>
      <w:r>
        <w:rPr>
          <w:rFonts w:eastAsia="Times New Roman"/>
          <w:b/>
          <w:color w:val="auto"/>
          <w:sz w:val="20"/>
          <w:szCs w:val="20"/>
          <w:lang w:eastAsia="ru-RU"/>
        </w:rPr>
        <w:t xml:space="preserve"> № </w:t>
      </w:r>
      <w:r w:rsidR="00E02398">
        <w:rPr>
          <w:rFonts w:eastAsia="Times New Roman"/>
          <w:b/>
          <w:color w:val="auto"/>
          <w:sz w:val="20"/>
          <w:szCs w:val="20"/>
          <w:lang w:eastAsia="ru-RU"/>
        </w:rPr>
        <w:t>2</w:t>
      </w:r>
      <w:r>
        <w:rPr>
          <w:rFonts w:eastAsia="Times New Roman"/>
          <w:b/>
          <w:color w:val="auto"/>
          <w:sz w:val="20"/>
          <w:szCs w:val="20"/>
          <w:lang w:eastAsia="ru-RU"/>
        </w:rPr>
        <w:t xml:space="preserve"> от "</w:t>
      </w:r>
      <w:r w:rsidR="00E02398">
        <w:rPr>
          <w:rFonts w:eastAsia="Times New Roman"/>
          <w:b/>
          <w:color w:val="auto"/>
          <w:sz w:val="20"/>
          <w:szCs w:val="20"/>
          <w:lang w:eastAsia="ru-RU"/>
        </w:rPr>
        <w:t>10</w:t>
      </w:r>
      <w:r w:rsidRPr="00637C8A">
        <w:rPr>
          <w:rFonts w:eastAsia="Times New Roman"/>
          <w:b/>
          <w:color w:val="auto"/>
          <w:sz w:val="20"/>
          <w:szCs w:val="20"/>
          <w:lang w:eastAsia="ru-RU"/>
        </w:rPr>
        <w:t>"</w:t>
      </w:r>
      <w:r w:rsidR="00E02398">
        <w:rPr>
          <w:rFonts w:eastAsia="Times New Roman"/>
          <w:b/>
          <w:color w:val="auto"/>
          <w:sz w:val="20"/>
          <w:szCs w:val="20"/>
          <w:lang w:eastAsia="ru-RU"/>
        </w:rPr>
        <w:t xml:space="preserve"> января </w:t>
      </w:r>
      <w:r>
        <w:rPr>
          <w:rFonts w:eastAsia="Times New Roman"/>
          <w:b/>
          <w:color w:val="auto"/>
          <w:sz w:val="20"/>
          <w:szCs w:val="20"/>
          <w:lang w:eastAsia="ru-RU"/>
        </w:rPr>
        <w:t>201</w:t>
      </w:r>
      <w:r w:rsidR="00637C8A">
        <w:rPr>
          <w:rFonts w:eastAsia="Times New Roman"/>
          <w:b/>
          <w:color w:val="auto"/>
          <w:sz w:val="20"/>
          <w:szCs w:val="20"/>
          <w:lang w:eastAsia="ru-RU"/>
        </w:rPr>
        <w:t>9</w:t>
      </w:r>
      <w:r>
        <w:rPr>
          <w:rFonts w:eastAsia="Times New Roman"/>
          <w:b/>
          <w:color w:val="auto"/>
          <w:sz w:val="20"/>
          <w:szCs w:val="20"/>
          <w:lang w:eastAsia="ru-RU"/>
        </w:rPr>
        <w:t xml:space="preserve"> г.                                      </w:t>
      </w:r>
    </w:p>
    <w:p w:rsidR="00742872" w:rsidRPr="00143A77" w:rsidRDefault="00742872" w:rsidP="00742872">
      <w:pPr>
        <w:shd w:val="clear" w:color="auto" w:fill="FFFFFF"/>
        <w:ind w:firstLine="0"/>
        <w:jc w:val="both"/>
        <w:rPr>
          <w:rFonts w:eastAsia="Times New Roman"/>
          <w:b/>
          <w:color w:val="auto"/>
          <w:sz w:val="20"/>
          <w:szCs w:val="20"/>
          <w:u w:val="single"/>
          <w:lang w:eastAsia="ru-RU"/>
        </w:rPr>
      </w:pPr>
      <w:r>
        <w:rPr>
          <w:rFonts w:eastAsia="Times New Roman"/>
          <w:b/>
          <w:color w:val="auto"/>
          <w:sz w:val="20"/>
          <w:szCs w:val="20"/>
          <w:lang w:eastAsia="ru-RU"/>
        </w:rPr>
        <w:t xml:space="preserve">составляет   </w:t>
      </w:r>
      <w:r w:rsidR="00E02398">
        <w:rPr>
          <w:rFonts w:eastAsia="Times New Roman"/>
          <w:b/>
          <w:color w:val="auto"/>
          <w:sz w:val="20"/>
          <w:szCs w:val="20"/>
          <w:lang w:eastAsia="ru-RU"/>
        </w:rPr>
        <w:t>10 000 (десять тысяч)</w:t>
      </w:r>
      <w:r w:rsidRPr="004142E2">
        <w:rPr>
          <w:rFonts w:eastAsia="Times New Roman"/>
          <w:b/>
          <w:color w:val="auto"/>
          <w:sz w:val="20"/>
          <w:szCs w:val="20"/>
          <w:lang w:eastAsia="ru-RU"/>
        </w:rPr>
        <w:t xml:space="preserve"> рублей.</w:t>
      </w:r>
    </w:p>
    <w:p w:rsidR="00742872" w:rsidRDefault="00742872" w:rsidP="00742872">
      <w:pPr>
        <w:shd w:val="clear" w:color="auto" w:fill="FFFFFF"/>
        <w:ind w:firstLine="0"/>
        <w:jc w:val="both"/>
        <w:rPr>
          <w:rFonts w:eastAsia="Times New Roman"/>
          <w:b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4.2</w:t>
      </w:r>
      <w:r w:rsidRPr="004142E2">
        <w:rPr>
          <w:rFonts w:eastAsia="Times New Roman"/>
          <w:b/>
          <w:color w:val="auto"/>
          <w:sz w:val="20"/>
          <w:szCs w:val="20"/>
          <w:lang w:eastAsia="ru-RU"/>
        </w:rPr>
        <w:t xml:space="preserve">. За оказание услуг по «Вождению учебного транспортного средства», </w:t>
      </w:r>
      <w:proofErr w:type="gramStart"/>
      <w:r w:rsidRPr="004142E2">
        <w:rPr>
          <w:rFonts w:eastAsia="Times New Roman"/>
          <w:b/>
          <w:color w:val="auto"/>
          <w:sz w:val="20"/>
          <w:szCs w:val="20"/>
          <w:lang w:eastAsia="ru-RU"/>
        </w:rPr>
        <w:t>об</w:t>
      </w:r>
      <w:r>
        <w:rPr>
          <w:rFonts w:eastAsia="Times New Roman"/>
          <w:b/>
          <w:color w:val="auto"/>
          <w:sz w:val="20"/>
          <w:szCs w:val="20"/>
          <w:lang w:eastAsia="ru-RU"/>
        </w:rPr>
        <w:t>учающийся</w:t>
      </w:r>
      <w:proofErr w:type="gramEnd"/>
      <w:r>
        <w:rPr>
          <w:rFonts w:eastAsia="Times New Roman"/>
          <w:b/>
          <w:color w:val="auto"/>
          <w:sz w:val="20"/>
          <w:szCs w:val="20"/>
          <w:lang w:eastAsia="ru-RU"/>
        </w:rPr>
        <w:t xml:space="preserve"> оплачивает самостоятельно</w:t>
      </w:r>
      <w:r w:rsidRPr="004142E2">
        <w:rPr>
          <w:rFonts w:eastAsia="Times New Roman"/>
          <w:b/>
          <w:color w:val="auto"/>
          <w:sz w:val="20"/>
          <w:szCs w:val="20"/>
          <w:lang w:eastAsia="ru-RU"/>
        </w:rPr>
        <w:t xml:space="preserve"> </w:t>
      </w:r>
    </w:p>
    <w:p w:rsidR="00742872" w:rsidRDefault="00742872" w:rsidP="00742872">
      <w:pPr>
        <w:shd w:val="clear" w:color="auto" w:fill="FFFFFF"/>
        <w:ind w:firstLine="0"/>
        <w:jc w:val="both"/>
        <w:rPr>
          <w:rFonts w:eastAsia="Times New Roman"/>
          <w:b/>
          <w:color w:val="auto"/>
          <w:sz w:val="20"/>
          <w:szCs w:val="20"/>
          <w:lang w:eastAsia="ru-RU"/>
        </w:rPr>
      </w:pPr>
      <w:r>
        <w:rPr>
          <w:rFonts w:eastAsia="Times New Roman"/>
          <w:b/>
          <w:color w:val="auto"/>
          <w:sz w:val="20"/>
          <w:szCs w:val="20"/>
          <w:lang w:eastAsia="ru-RU"/>
        </w:rPr>
        <w:t xml:space="preserve"> 3 литра бензина на 2 часа практического обучения вождению. Всего практическое обучение вождению автомобиля </w:t>
      </w:r>
    </w:p>
    <w:p w:rsidR="00742872" w:rsidRPr="00380871" w:rsidRDefault="00742872" w:rsidP="00742872">
      <w:pPr>
        <w:shd w:val="clear" w:color="auto" w:fill="FFFFFF"/>
        <w:ind w:firstLine="0"/>
        <w:jc w:val="both"/>
        <w:rPr>
          <w:rFonts w:eastAsia="Times New Roman"/>
          <w:b/>
          <w:color w:val="auto"/>
          <w:sz w:val="20"/>
          <w:szCs w:val="20"/>
          <w:lang w:eastAsia="ru-RU"/>
        </w:rPr>
      </w:pPr>
      <w:r>
        <w:rPr>
          <w:rFonts w:eastAsia="Times New Roman"/>
          <w:b/>
          <w:color w:val="auto"/>
          <w:sz w:val="20"/>
          <w:szCs w:val="20"/>
          <w:lang w:eastAsia="ru-RU"/>
        </w:rPr>
        <w:t>56 часов.</w:t>
      </w:r>
    </w:p>
    <w:p w:rsidR="00742872" w:rsidRPr="00944478" w:rsidRDefault="00742872" w:rsidP="00742872">
      <w:pPr>
        <w:shd w:val="clear" w:color="auto" w:fill="FFFFFF"/>
        <w:ind w:firstLine="0"/>
        <w:jc w:val="both"/>
        <w:rPr>
          <w:rFonts w:eastAsia="Times New Roman"/>
          <w:b/>
          <w:color w:val="auto"/>
          <w:sz w:val="20"/>
          <w:szCs w:val="20"/>
          <w:lang w:eastAsia="ru-RU"/>
        </w:rPr>
      </w:pPr>
      <w:r w:rsidRPr="00944478">
        <w:rPr>
          <w:rFonts w:eastAsia="Times New Roman"/>
          <w:b/>
          <w:color w:val="auto"/>
          <w:sz w:val="20"/>
          <w:szCs w:val="20"/>
          <w:lang w:eastAsia="ru-RU"/>
        </w:rPr>
        <w:t>4.3. Оплата денежных сре</w:t>
      </w:r>
      <w:proofErr w:type="gramStart"/>
      <w:r w:rsidRPr="00944478">
        <w:rPr>
          <w:rFonts w:eastAsia="Times New Roman"/>
          <w:b/>
          <w:color w:val="auto"/>
          <w:sz w:val="20"/>
          <w:szCs w:val="20"/>
          <w:lang w:eastAsia="ru-RU"/>
        </w:rPr>
        <w:t>дств в р</w:t>
      </w:r>
      <w:proofErr w:type="gramEnd"/>
      <w:r w:rsidRPr="00944478">
        <w:rPr>
          <w:rFonts w:eastAsia="Times New Roman"/>
          <w:b/>
          <w:color w:val="auto"/>
          <w:sz w:val="20"/>
          <w:szCs w:val="20"/>
          <w:lang w:eastAsia="ru-RU"/>
        </w:rPr>
        <w:t xml:space="preserve">азмере, указанном в п. 4.1. настоящего договора, осуществляется путем внесения наличных денежных средств в кассу </w:t>
      </w:r>
      <w:r w:rsidR="00E02398">
        <w:rPr>
          <w:rFonts w:eastAsia="Times New Roman"/>
          <w:b/>
          <w:color w:val="auto"/>
          <w:sz w:val="20"/>
          <w:szCs w:val="20"/>
          <w:lang w:eastAsia="ru-RU"/>
        </w:rPr>
        <w:t xml:space="preserve">Местного отделения </w:t>
      </w:r>
      <w:r w:rsidRPr="00944478">
        <w:rPr>
          <w:rFonts w:eastAsia="Times New Roman"/>
          <w:b/>
          <w:color w:val="auto"/>
          <w:sz w:val="20"/>
          <w:szCs w:val="20"/>
          <w:lang w:eastAsia="ru-RU"/>
        </w:rPr>
        <w:t xml:space="preserve"> по месту его нахождения в следующем порядке:</w:t>
      </w:r>
    </w:p>
    <w:p w:rsidR="00742872" w:rsidRPr="00944478" w:rsidRDefault="00EB5C7A" w:rsidP="00742872">
      <w:pPr>
        <w:shd w:val="clear" w:color="auto" w:fill="FFFFFF"/>
        <w:ind w:firstLine="0"/>
        <w:jc w:val="both"/>
        <w:rPr>
          <w:rFonts w:eastAsia="Times New Roman"/>
          <w:b/>
          <w:color w:val="auto"/>
          <w:sz w:val="20"/>
          <w:szCs w:val="20"/>
          <w:lang w:eastAsia="ru-RU"/>
        </w:rPr>
      </w:pPr>
      <w:r>
        <w:rPr>
          <w:rFonts w:eastAsia="Times New Roman"/>
          <w:b/>
          <w:color w:val="auto"/>
          <w:sz w:val="20"/>
          <w:szCs w:val="20"/>
          <w:lang w:eastAsia="ru-RU"/>
        </w:rPr>
        <w:t>1). Сумма 3 тыс. рублей (три</w:t>
      </w:r>
      <w:r w:rsidR="00742872" w:rsidRPr="00944478">
        <w:rPr>
          <w:rFonts w:eastAsia="Times New Roman"/>
          <w:b/>
          <w:color w:val="auto"/>
          <w:sz w:val="20"/>
          <w:szCs w:val="20"/>
          <w:lang w:eastAsia="ru-RU"/>
        </w:rPr>
        <w:t xml:space="preserve"> тысяч</w:t>
      </w:r>
      <w:r>
        <w:rPr>
          <w:rFonts w:eastAsia="Times New Roman"/>
          <w:b/>
          <w:color w:val="auto"/>
          <w:sz w:val="20"/>
          <w:szCs w:val="20"/>
          <w:lang w:eastAsia="ru-RU"/>
        </w:rPr>
        <w:t>и</w:t>
      </w:r>
      <w:r w:rsidR="00742872" w:rsidRPr="00944478">
        <w:rPr>
          <w:rFonts w:eastAsia="Times New Roman"/>
          <w:b/>
          <w:color w:val="auto"/>
          <w:sz w:val="20"/>
          <w:szCs w:val="20"/>
          <w:lang w:eastAsia="ru-RU"/>
        </w:rPr>
        <w:t xml:space="preserve"> рублей) до начала обучения.</w:t>
      </w:r>
    </w:p>
    <w:p w:rsidR="00742872" w:rsidRPr="00944478" w:rsidRDefault="00EB5C7A" w:rsidP="00742872">
      <w:pPr>
        <w:shd w:val="clear" w:color="auto" w:fill="FFFFFF"/>
        <w:ind w:firstLine="0"/>
        <w:jc w:val="both"/>
        <w:rPr>
          <w:rFonts w:eastAsia="Times New Roman"/>
          <w:b/>
          <w:color w:val="auto"/>
          <w:sz w:val="20"/>
          <w:szCs w:val="20"/>
          <w:lang w:eastAsia="ru-RU"/>
        </w:rPr>
      </w:pPr>
      <w:r>
        <w:rPr>
          <w:rFonts w:eastAsia="Times New Roman"/>
          <w:b/>
          <w:color w:val="auto"/>
          <w:sz w:val="20"/>
          <w:szCs w:val="20"/>
          <w:lang w:eastAsia="ru-RU"/>
        </w:rPr>
        <w:t>2). Сумма 3 тыс. рублей (три</w:t>
      </w:r>
      <w:r w:rsidR="00742872" w:rsidRPr="00944478">
        <w:rPr>
          <w:rFonts w:eastAsia="Times New Roman"/>
          <w:b/>
          <w:color w:val="auto"/>
          <w:sz w:val="20"/>
          <w:szCs w:val="20"/>
          <w:lang w:eastAsia="ru-RU"/>
        </w:rPr>
        <w:t xml:space="preserve"> тысяч</w:t>
      </w:r>
      <w:r>
        <w:rPr>
          <w:rFonts w:eastAsia="Times New Roman"/>
          <w:b/>
          <w:color w:val="auto"/>
          <w:sz w:val="20"/>
          <w:szCs w:val="20"/>
          <w:lang w:eastAsia="ru-RU"/>
        </w:rPr>
        <w:t>и</w:t>
      </w:r>
      <w:r w:rsidR="00742872" w:rsidRPr="00944478">
        <w:rPr>
          <w:rFonts w:eastAsia="Times New Roman"/>
          <w:b/>
          <w:color w:val="auto"/>
          <w:sz w:val="20"/>
          <w:szCs w:val="20"/>
          <w:lang w:eastAsia="ru-RU"/>
        </w:rPr>
        <w:t xml:space="preserve"> рублей) до начала практического вождения.</w:t>
      </w:r>
    </w:p>
    <w:p w:rsidR="00742872" w:rsidRPr="00944478" w:rsidRDefault="00EB5C7A" w:rsidP="00742872">
      <w:pPr>
        <w:shd w:val="clear" w:color="auto" w:fill="FFFFFF"/>
        <w:ind w:firstLine="0"/>
        <w:jc w:val="both"/>
        <w:rPr>
          <w:rFonts w:eastAsia="Times New Roman"/>
          <w:b/>
          <w:color w:val="auto"/>
          <w:sz w:val="20"/>
          <w:szCs w:val="20"/>
          <w:lang w:eastAsia="ru-RU"/>
        </w:rPr>
      </w:pPr>
      <w:r>
        <w:rPr>
          <w:rFonts w:eastAsia="Times New Roman"/>
          <w:b/>
          <w:color w:val="auto"/>
          <w:sz w:val="20"/>
          <w:szCs w:val="20"/>
          <w:lang w:eastAsia="ru-RU"/>
        </w:rPr>
        <w:t>3). Сумма 4 тыс. рублей (четыре</w:t>
      </w:r>
      <w:r w:rsidR="00742872" w:rsidRPr="00944478">
        <w:rPr>
          <w:rFonts w:eastAsia="Times New Roman"/>
          <w:b/>
          <w:color w:val="auto"/>
          <w:sz w:val="20"/>
          <w:szCs w:val="20"/>
          <w:lang w:eastAsia="ru-RU"/>
        </w:rPr>
        <w:t xml:space="preserve"> тысяч</w:t>
      </w:r>
      <w:r>
        <w:rPr>
          <w:rFonts w:eastAsia="Times New Roman"/>
          <w:b/>
          <w:color w:val="auto"/>
          <w:sz w:val="20"/>
          <w:szCs w:val="20"/>
          <w:lang w:eastAsia="ru-RU"/>
        </w:rPr>
        <w:t>и</w:t>
      </w:r>
      <w:r w:rsidR="00742872" w:rsidRPr="00944478">
        <w:rPr>
          <w:rFonts w:eastAsia="Times New Roman"/>
          <w:b/>
          <w:color w:val="auto"/>
          <w:sz w:val="20"/>
          <w:szCs w:val="20"/>
          <w:lang w:eastAsia="ru-RU"/>
        </w:rPr>
        <w:t xml:space="preserve"> рублей) не позднее 10 дней до конца обучения.</w:t>
      </w:r>
    </w:p>
    <w:p w:rsidR="00742872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В процессе вождения Обучающийся имеет право перейти на иной (более дорогой) вариант предоставления данной услуги, доплатив при этом существующую на дату перехода суммовую разницу.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>
        <w:rPr>
          <w:rFonts w:eastAsia="Times New Roman"/>
          <w:color w:val="auto"/>
          <w:sz w:val="20"/>
          <w:szCs w:val="20"/>
          <w:lang w:eastAsia="ru-RU"/>
        </w:rPr>
        <w:t>Не допускать Обучающегося к дальнейшему освоению программы при неполной оплате обучения, а также при наличии неудовлетворительных результатов промежуточной аттестации.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4.4. </w:t>
      </w:r>
      <w:proofErr w:type="gramStart"/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В случае проведения льготных акций и предоставления Обучающемуся скидок, сумма скидки вычитается из стоимости оплаты по договору. </w:t>
      </w:r>
      <w:proofErr w:type="gramEnd"/>
    </w:p>
    <w:p w:rsidR="00742872" w:rsidRPr="008D4A5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4.5. В случае восстановления Обучающегося,  он вновь </w:t>
      </w:r>
      <w:proofErr w:type="gramStart"/>
      <w:r w:rsidRPr="0074192E">
        <w:rPr>
          <w:rFonts w:eastAsia="Times New Roman"/>
          <w:color w:val="auto"/>
          <w:sz w:val="20"/>
          <w:szCs w:val="20"/>
          <w:lang w:eastAsia="ru-RU"/>
        </w:rPr>
        <w:t>оплачивает полную стоимость услуг</w:t>
      </w:r>
      <w:proofErr w:type="gramEnd"/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, действующую на дату восстановления. 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b/>
          <w:color w:val="FF0000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4.6. Стоимость </w:t>
      </w:r>
      <w:proofErr w:type="gramStart"/>
      <w:r w:rsidRPr="0074192E">
        <w:rPr>
          <w:rFonts w:eastAsia="Times New Roman"/>
          <w:color w:val="auto"/>
          <w:sz w:val="20"/>
          <w:szCs w:val="20"/>
          <w:lang w:eastAsia="ru-RU"/>
        </w:rPr>
        <w:t>услуг, оплаченных им ранее в вышеуказанную цену не засчитывается</w:t>
      </w:r>
      <w:proofErr w:type="gramEnd"/>
      <w:r w:rsidRPr="0074192E">
        <w:rPr>
          <w:rFonts w:eastAsia="Times New Roman"/>
          <w:color w:val="auto"/>
          <w:sz w:val="20"/>
          <w:szCs w:val="20"/>
          <w:lang w:eastAsia="ru-RU"/>
        </w:rPr>
        <w:t>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8D4A5E">
        <w:rPr>
          <w:rFonts w:eastAsia="Times New Roman"/>
          <w:color w:val="auto"/>
          <w:sz w:val="20"/>
          <w:szCs w:val="20"/>
          <w:lang w:eastAsia="ru-RU"/>
        </w:rPr>
        <w:t xml:space="preserve">4.7. 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Непосещение (пропуск) </w:t>
      </w:r>
      <w:proofErr w:type="gramStart"/>
      <w:r w:rsidRPr="0074192E">
        <w:rPr>
          <w:rFonts w:eastAsia="Times New Roman"/>
          <w:color w:val="auto"/>
          <w:sz w:val="20"/>
          <w:szCs w:val="20"/>
          <w:lang w:eastAsia="ru-RU"/>
        </w:rPr>
        <w:t>Обучающимся</w:t>
      </w:r>
      <w:proofErr w:type="gramEnd"/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 занятий без уважительных причин, не освобождает его от обязанности по оплате пропущенных занятий.</w:t>
      </w:r>
    </w:p>
    <w:p w:rsidR="00742872" w:rsidRPr="0074192E" w:rsidRDefault="00742872" w:rsidP="00AA33AB">
      <w:pPr>
        <w:shd w:val="clear" w:color="auto" w:fill="FFFFFF"/>
        <w:ind w:firstLine="0"/>
        <w:rPr>
          <w:rFonts w:eastAsia="Times New Roman"/>
          <w:color w:val="auto"/>
          <w:sz w:val="20"/>
          <w:szCs w:val="20"/>
          <w:lang w:eastAsia="ru-RU"/>
        </w:rPr>
      </w:pPr>
      <w:r w:rsidRPr="008D4A5E">
        <w:rPr>
          <w:rFonts w:eastAsia="Times New Roman"/>
          <w:b/>
          <w:bCs/>
          <w:color w:val="auto"/>
          <w:sz w:val="20"/>
          <w:szCs w:val="20"/>
          <w:lang w:eastAsia="ru-RU"/>
        </w:rPr>
        <w:t>5. ОТВЕТСТВЕННОСТЬ СТОРОН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5.2. В случае нарушения Обучающимся условий, предусмотренных настоящим Договором, Исполнитель вправе отказаться от исполнения взятых на себя обязательств.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5.3. Ни одна из сторон настоящего Договора не несет ответственности перед другой стороной за невыполнение обязательств, обусловленное форс-мажорными обстоятельствами, возникшими помимо воли и желания сторон, и которые нельзя предвидеть или избежать, такие как: объявленная или фактическая война, террористические акты, гражданские волнения, эпидемии, блокада, землетрясения, наводнения, ураганы, пожары и другие бедствия.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5.4.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5.5.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5.6. В случае неявки Обучающегося на организационное собрание и несвоевременного заполнения им необходимых докуме</w:t>
      </w:r>
      <w:r>
        <w:rPr>
          <w:rFonts w:eastAsia="Times New Roman"/>
          <w:color w:val="auto"/>
          <w:sz w:val="20"/>
          <w:szCs w:val="20"/>
          <w:lang w:eastAsia="ru-RU"/>
        </w:rPr>
        <w:t xml:space="preserve">нтов, сроки обучения в </w:t>
      </w:r>
      <w:r w:rsidR="00E02398">
        <w:rPr>
          <w:rFonts w:eastAsia="Times New Roman"/>
          <w:color w:val="auto"/>
          <w:sz w:val="20"/>
          <w:szCs w:val="20"/>
          <w:lang w:eastAsia="ru-RU"/>
        </w:rPr>
        <w:t>Местном отделении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 и сдачи экзаменов в ГИБДД, для Обучающегося будут увеличены по ус</w:t>
      </w:r>
      <w:r>
        <w:rPr>
          <w:rFonts w:eastAsia="Times New Roman"/>
          <w:color w:val="auto"/>
          <w:sz w:val="20"/>
          <w:szCs w:val="20"/>
          <w:lang w:eastAsia="ru-RU"/>
        </w:rPr>
        <w:t>мотрению администрации Центра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5.7. </w:t>
      </w:r>
      <w:proofErr w:type="gramStart"/>
      <w:r w:rsidRPr="0074192E">
        <w:rPr>
          <w:rFonts w:eastAsia="Times New Roman"/>
          <w:color w:val="auto"/>
          <w:sz w:val="20"/>
          <w:szCs w:val="20"/>
          <w:lang w:eastAsia="ru-RU"/>
        </w:rPr>
        <w:t>«</w:t>
      </w:r>
      <w:r w:rsidRPr="008D4A5E">
        <w:rPr>
          <w:rFonts w:eastAsia="Times New Roman"/>
          <w:color w:val="auto"/>
          <w:sz w:val="20"/>
          <w:szCs w:val="20"/>
          <w:lang w:eastAsia="ru-RU"/>
        </w:rPr>
        <w:t>Исполнитель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» не несет ответственность за наличие у Обучающегося медицинских противопоказаний к управлению транспортными средствами.</w:t>
      </w:r>
      <w:proofErr w:type="gramEnd"/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 </w:t>
      </w:r>
    </w:p>
    <w:p w:rsidR="00742872" w:rsidRPr="0074192E" w:rsidRDefault="00742872" w:rsidP="00742872">
      <w:pPr>
        <w:shd w:val="clear" w:color="auto" w:fill="FFFFFF"/>
        <w:ind w:firstLine="0"/>
        <w:rPr>
          <w:rFonts w:eastAsia="Times New Roman"/>
          <w:color w:val="auto"/>
          <w:sz w:val="20"/>
          <w:szCs w:val="20"/>
          <w:lang w:eastAsia="ru-RU"/>
        </w:rPr>
      </w:pPr>
      <w:r w:rsidRPr="008D4A5E">
        <w:rPr>
          <w:rFonts w:eastAsia="Times New Roman"/>
          <w:b/>
          <w:bCs/>
          <w:color w:val="auto"/>
          <w:sz w:val="20"/>
          <w:szCs w:val="20"/>
          <w:lang w:eastAsia="ru-RU"/>
        </w:rPr>
        <w:t>6. ПОРЯДОК РАЗРЕШЕНИЯ СПОРОВ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6.1. Все споры и разногласия между сторонами, возникающие в период действия настоящего Договора, разрешаются сторонами путем переговоров.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6.2. В случае не урегулирования споров и разногласий путем переговоров, спор подлежит разрешению судом в соответствии с законодательством РФ.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6.3. Положения, не урегулированные настоящим Договором, регулируются положениями действующего законодательства РФ.</w:t>
      </w:r>
    </w:p>
    <w:p w:rsidR="00742872" w:rsidRPr="0074192E" w:rsidRDefault="00742872" w:rsidP="00AA33AB">
      <w:pPr>
        <w:shd w:val="clear" w:color="auto" w:fill="FFFFFF"/>
        <w:ind w:firstLine="0"/>
        <w:rPr>
          <w:rFonts w:eastAsia="Times New Roman"/>
          <w:color w:val="auto"/>
          <w:sz w:val="20"/>
          <w:szCs w:val="20"/>
          <w:lang w:eastAsia="ru-RU"/>
        </w:rPr>
      </w:pPr>
      <w:r w:rsidRPr="008D4A5E">
        <w:rPr>
          <w:rFonts w:eastAsia="Times New Roman"/>
          <w:b/>
          <w:bCs/>
          <w:color w:val="auto"/>
          <w:sz w:val="20"/>
          <w:szCs w:val="20"/>
          <w:lang w:eastAsia="ru-RU"/>
        </w:rPr>
        <w:t>7. СРОК  ДЕЙСТВИЯ ДОГОВОРА И ОСНОВАНИЯ ЕГО РАСТОРЖЕНИЯ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7.1. Настоящий Договор вступает в силу с момента подписания Договора, и действует до полного исполнения сторонами своих обязательств по настоящему Договору.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7.2. Настоящий договор может быть изменен или расторгнут только по взаимному согласию сторон.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7.3.</w:t>
      </w:r>
      <w:r w:rsidRPr="008D4A5E">
        <w:rPr>
          <w:rFonts w:eastAsia="Times New Roman"/>
          <w:color w:val="auto"/>
          <w:sz w:val="20"/>
          <w:szCs w:val="20"/>
          <w:lang w:eastAsia="ru-RU"/>
        </w:rPr>
        <w:t xml:space="preserve"> 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«</w:t>
      </w:r>
      <w:r w:rsidRPr="008D4A5E">
        <w:rPr>
          <w:rFonts w:eastAsia="Times New Roman"/>
          <w:color w:val="auto"/>
          <w:sz w:val="20"/>
          <w:szCs w:val="20"/>
          <w:lang w:eastAsia="ru-RU"/>
        </w:rPr>
        <w:t>Исполнитель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» вправе в одностороннем порядке расторгнуть договор, в случае невыполнения обучающимся обязательств по добросовестному освоению образовательных программ и неисполнению учебного плана; систематического пропуска обучающимся учебных занятий без уважительной причины; нарушения обучающимся Устава «</w:t>
      </w:r>
      <w:r w:rsidRPr="008D4A5E">
        <w:rPr>
          <w:rFonts w:eastAsia="Times New Roman"/>
          <w:color w:val="auto"/>
          <w:sz w:val="20"/>
          <w:szCs w:val="20"/>
          <w:lang w:eastAsia="ru-RU"/>
        </w:rPr>
        <w:t>Исполнителя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», Правил внутреннего распорядка; наличия медицинского </w:t>
      </w:r>
      <w:proofErr w:type="gramStart"/>
      <w:r w:rsidRPr="0074192E">
        <w:rPr>
          <w:rFonts w:eastAsia="Times New Roman"/>
          <w:color w:val="auto"/>
          <w:sz w:val="20"/>
          <w:szCs w:val="20"/>
          <w:lang w:eastAsia="ru-RU"/>
        </w:rPr>
        <w:t>заключения</w:t>
      </w:r>
      <w:proofErr w:type="gramEnd"/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 о состоянии здоровья обучающегося, препятствующего его дальнейшему освоению программы по обучению; просрочке оплаты стоимости платных образовательных услуг; применение меры дисциплинарного наказания как отчисление; невозможности надлежащего исполнения обязательств по оказанию платных образовательных услуг вследствие действий (бездействий) Обучающегося.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7.4. В случае расторжения договора по основаниям, указанным в п.7.3. Договора возврат денежных средств, уплаченных </w:t>
      </w:r>
      <w:proofErr w:type="gramStart"/>
      <w:r w:rsidRPr="0074192E">
        <w:rPr>
          <w:rFonts w:eastAsia="Times New Roman"/>
          <w:color w:val="auto"/>
          <w:sz w:val="20"/>
          <w:szCs w:val="20"/>
          <w:lang w:eastAsia="ru-RU"/>
        </w:rPr>
        <w:t>Обучающимся</w:t>
      </w:r>
      <w:proofErr w:type="gramEnd"/>
      <w:r w:rsidRPr="0074192E">
        <w:rPr>
          <w:rFonts w:eastAsia="Times New Roman"/>
          <w:color w:val="auto"/>
          <w:sz w:val="20"/>
          <w:szCs w:val="20"/>
          <w:lang w:eastAsia="ru-RU"/>
        </w:rPr>
        <w:t>, не осуществляется.</w:t>
      </w:r>
    </w:p>
    <w:p w:rsidR="00742872" w:rsidRPr="008D4A5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7.5. Обучающийся вправе в любое время расторгнуть договор об оказании платных образовательных услуг. Датой расторжения договора считается дата поступления заявления </w:t>
      </w:r>
      <w:proofErr w:type="gramStart"/>
      <w:r w:rsidRPr="0074192E">
        <w:rPr>
          <w:rFonts w:eastAsia="Times New Roman"/>
          <w:color w:val="auto"/>
          <w:sz w:val="20"/>
          <w:szCs w:val="20"/>
          <w:lang w:eastAsia="ru-RU"/>
        </w:rPr>
        <w:t>от</w:t>
      </w:r>
      <w:proofErr w:type="gramEnd"/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 обучающегося.  При этом</w:t>
      </w:r>
      <w:proofErr w:type="gramStart"/>
      <w:r w:rsidRPr="0074192E">
        <w:rPr>
          <w:rFonts w:eastAsia="Times New Roman"/>
          <w:color w:val="auto"/>
          <w:sz w:val="20"/>
          <w:szCs w:val="20"/>
          <w:lang w:eastAsia="ru-RU"/>
        </w:rPr>
        <w:t>,</w:t>
      </w:r>
      <w:proofErr w:type="gramEnd"/>
      <w:r w:rsidRPr="0074192E">
        <w:rPr>
          <w:rFonts w:eastAsia="Times New Roman"/>
          <w:color w:val="auto"/>
          <w:sz w:val="20"/>
          <w:szCs w:val="20"/>
          <w:lang w:eastAsia="ru-RU"/>
        </w:rPr>
        <w:t xml:space="preserve"> Обучающийся уплачивает «</w:t>
      </w:r>
      <w:r w:rsidRPr="008D4A5E">
        <w:rPr>
          <w:rFonts w:eastAsia="Times New Roman"/>
          <w:color w:val="auto"/>
          <w:sz w:val="20"/>
          <w:szCs w:val="20"/>
          <w:lang w:eastAsia="ru-RU"/>
        </w:rPr>
        <w:t>Исполнителю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» часть цены пропорционально части оказанных услуг до получения извещения о расторжении настоящего Договора и возмещает «</w:t>
      </w:r>
      <w:r w:rsidRPr="008D4A5E">
        <w:rPr>
          <w:rFonts w:eastAsia="Times New Roman"/>
          <w:color w:val="auto"/>
          <w:sz w:val="20"/>
          <w:szCs w:val="20"/>
          <w:lang w:eastAsia="ru-RU"/>
        </w:rPr>
        <w:t>Исполнителю</w:t>
      </w:r>
      <w:r w:rsidRPr="0074192E">
        <w:rPr>
          <w:rFonts w:eastAsia="Times New Roman"/>
          <w:color w:val="auto"/>
          <w:sz w:val="20"/>
          <w:szCs w:val="20"/>
          <w:lang w:eastAsia="ru-RU"/>
        </w:rPr>
        <w:t>» расходы, произведенные им до этого момента в целях исполнения договора, в сумме не менее 20 % от цены договора.</w:t>
      </w:r>
    </w:p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 </w:t>
      </w:r>
    </w:p>
    <w:p w:rsidR="00742872" w:rsidRPr="0074192E" w:rsidRDefault="00742872" w:rsidP="00742872">
      <w:pPr>
        <w:shd w:val="clear" w:color="auto" w:fill="FFFFFF"/>
        <w:ind w:firstLine="0"/>
        <w:rPr>
          <w:rFonts w:eastAsia="Times New Roman"/>
          <w:color w:val="auto"/>
          <w:sz w:val="20"/>
          <w:szCs w:val="20"/>
          <w:lang w:eastAsia="ru-RU"/>
        </w:rPr>
      </w:pPr>
      <w:r w:rsidRPr="008D4A5E">
        <w:rPr>
          <w:rFonts w:eastAsia="Times New Roman"/>
          <w:b/>
          <w:bCs/>
          <w:color w:val="auto"/>
          <w:sz w:val="20"/>
          <w:szCs w:val="20"/>
          <w:lang w:eastAsia="ru-RU"/>
        </w:rPr>
        <w:t>8.ДОПОЛНИТЕЛЬНЫЕ УСЛОВИЯ.</w:t>
      </w:r>
    </w:p>
    <w:p w:rsidR="00742872" w:rsidRPr="008D4A5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74192E">
        <w:rPr>
          <w:rFonts w:eastAsia="Times New Roman"/>
          <w:color w:val="auto"/>
          <w:sz w:val="20"/>
          <w:szCs w:val="20"/>
          <w:lang w:eastAsia="ru-RU"/>
        </w:rPr>
        <w:t>8.1. Настоящий  Договор  составлен  в 2-х экземплярах,  по одному для каждой из сторон. Оба экземпляра Договора имеют одинаковую силу.</w:t>
      </w:r>
    </w:p>
    <w:tbl>
      <w:tblPr>
        <w:tblStyle w:val="a3"/>
        <w:tblW w:w="0" w:type="auto"/>
        <w:tblLook w:val="04A0"/>
      </w:tblPr>
      <w:tblGrid>
        <w:gridCol w:w="8897"/>
        <w:gridCol w:w="1949"/>
      </w:tblGrid>
      <w:tr w:rsidR="00742872" w:rsidRPr="008D4A5E" w:rsidTr="003D357F">
        <w:tc>
          <w:tcPr>
            <w:tcW w:w="8897" w:type="dxa"/>
          </w:tcPr>
          <w:p w:rsidR="00742872" w:rsidRPr="00B104D0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104D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«Программой подготовки водителей категории «В»,  Правилами вождения, копией устава и лицензии, а так же адресами обособленных подразделений организации, где проходит обучение, режимом их работы, расписанием занятий, графиком их посещения и учебным планом </w:t>
            </w:r>
            <w:proofErr w:type="gramStart"/>
            <w:r w:rsidRPr="00B104D0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B104D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9" w:type="dxa"/>
            <w:vMerge w:val="restart"/>
          </w:tcPr>
          <w:p w:rsidR="00742872" w:rsidRPr="008D4A5E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42872" w:rsidRPr="008D4A5E" w:rsidTr="003D357F">
        <w:tc>
          <w:tcPr>
            <w:tcW w:w="8897" w:type="dxa"/>
          </w:tcPr>
          <w:p w:rsidR="00742872" w:rsidRPr="00B104D0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Второй экземпляр договора получил.</w:t>
            </w:r>
          </w:p>
        </w:tc>
        <w:tc>
          <w:tcPr>
            <w:tcW w:w="1949" w:type="dxa"/>
            <w:vMerge/>
          </w:tcPr>
          <w:p w:rsidR="00742872" w:rsidRPr="008D4A5E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42872" w:rsidRPr="008D4A5E" w:rsidTr="003D357F">
        <w:tc>
          <w:tcPr>
            <w:tcW w:w="8897" w:type="dxa"/>
          </w:tcPr>
          <w:p w:rsidR="00742872" w:rsidRPr="00B104D0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104D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Тему «Движение с прицепом» прошу </w:t>
            </w:r>
            <w:proofErr w:type="gramStart"/>
            <w:r w:rsidRPr="00B104D0">
              <w:rPr>
                <w:rFonts w:eastAsia="Times New Roman"/>
                <w:b/>
                <w:bCs/>
                <w:i/>
                <w:color w:val="auto"/>
                <w:sz w:val="20"/>
                <w:szCs w:val="20"/>
                <w:lang w:eastAsia="ru-RU"/>
              </w:rPr>
              <w:t>заменить/не заменять</w:t>
            </w:r>
            <w:proofErr w:type="gramEnd"/>
            <w:r w:rsidRPr="00B104D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другими темами по разделу</w:t>
            </w:r>
          </w:p>
        </w:tc>
        <w:tc>
          <w:tcPr>
            <w:tcW w:w="1949" w:type="dxa"/>
            <w:vMerge/>
          </w:tcPr>
          <w:p w:rsidR="00742872" w:rsidRPr="008D4A5E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42872" w:rsidRPr="008D4A5E" w:rsidTr="003D357F">
        <w:tc>
          <w:tcPr>
            <w:tcW w:w="8897" w:type="dxa"/>
          </w:tcPr>
          <w:p w:rsidR="00742872" w:rsidRPr="00B104D0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104D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"Карточку прогресса водительских навыков" </w:t>
            </w:r>
            <w:r w:rsidRPr="00B104D0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получил.</w:t>
            </w:r>
          </w:p>
        </w:tc>
        <w:tc>
          <w:tcPr>
            <w:tcW w:w="1949" w:type="dxa"/>
          </w:tcPr>
          <w:p w:rsidR="00742872" w:rsidRPr="008D4A5E" w:rsidRDefault="00742872" w:rsidP="003D357F">
            <w:pPr>
              <w:ind w:firstLine="0"/>
              <w:rPr>
                <w:rFonts w:eastAsia="Times New Roman"/>
                <w:color w:val="auto"/>
                <w:sz w:val="24"/>
                <w:szCs w:val="24"/>
                <w:vertAlign w:val="superscript"/>
                <w:lang w:eastAsia="ru-RU"/>
              </w:rPr>
            </w:pPr>
            <w:r w:rsidRPr="0074192E">
              <w:rPr>
                <w:rFonts w:eastAsia="Times New Roman"/>
                <w:color w:val="auto"/>
                <w:sz w:val="24"/>
                <w:szCs w:val="24"/>
                <w:vertAlign w:val="superscript"/>
                <w:lang w:eastAsia="ru-RU"/>
              </w:rPr>
              <w:t>подпись</w:t>
            </w:r>
            <w:r>
              <w:rPr>
                <w:rFonts w:eastAsia="Times New Roman"/>
                <w:color w:val="auto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</w:tbl>
    <w:p w:rsidR="00742872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742872" w:rsidRPr="00204189" w:rsidRDefault="00742872" w:rsidP="00742872">
      <w:pPr>
        <w:shd w:val="clear" w:color="auto" w:fill="FFFFFF"/>
        <w:ind w:firstLine="0"/>
        <w:rPr>
          <w:rFonts w:eastAsia="Times New Roman"/>
          <w:color w:val="auto"/>
          <w:sz w:val="20"/>
          <w:szCs w:val="20"/>
          <w:lang w:eastAsia="ru-RU"/>
        </w:rPr>
      </w:pPr>
      <w:r w:rsidRPr="00204189">
        <w:rPr>
          <w:rFonts w:eastAsia="Times New Roman"/>
          <w:b/>
          <w:bCs/>
          <w:color w:val="auto"/>
          <w:sz w:val="20"/>
          <w:szCs w:val="20"/>
          <w:lang w:eastAsia="ru-RU"/>
        </w:rPr>
        <w:t>9. АДРЕСА И РЕКВИЗИТЫ СТОРОН</w:t>
      </w:r>
    </w:p>
    <w:p w:rsidR="00742872" w:rsidRPr="00204189" w:rsidRDefault="00742872" w:rsidP="00742872">
      <w:pPr>
        <w:shd w:val="clear" w:color="auto" w:fill="FFFFFF"/>
        <w:ind w:firstLine="0"/>
        <w:rPr>
          <w:rFonts w:eastAsia="Times New Roman"/>
          <w:color w:val="auto"/>
          <w:sz w:val="20"/>
          <w:szCs w:val="20"/>
          <w:lang w:eastAsia="ru-RU"/>
        </w:rPr>
      </w:pPr>
    </w:p>
    <w:tbl>
      <w:tblPr>
        <w:tblStyle w:val="a3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283"/>
        <w:gridCol w:w="3686"/>
        <w:gridCol w:w="709"/>
        <w:gridCol w:w="259"/>
        <w:gridCol w:w="699"/>
        <w:gridCol w:w="34"/>
        <w:gridCol w:w="284"/>
      </w:tblGrid>
      <w:tr w:rsidR="00742872" w:rsidTr="003D357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3D357F">
            <w:pPr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4192E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3D357F">
            <w:pPr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742872" w:rsidRDefault="00742872" w:rsidP="003D357F">
            <w:pPr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3D357F">
            <w:pPr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4192E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742872" w:rsidTr="003D357F">
        <w:trPr>
          <w:trHeight w:val="341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72" w:rsidRDefault="00637C8A" w:rsidP="00637C8A">
            <w:pPr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b/>
                <w:sz w:val="16"/>
                <w:szCs w:val="16"/>
              </w:rPr>
              <w:t xml:space="preserve">Местное отделение ДОСААФ России </w:t>
            </w:r>
            <w:proofErr w:type="gramStart"/>
            <w:r>
              <w:rPr>
                <w:b/>
                <w:sz w:val="16"/>
                <w:szCs w:val="16"/>
              </w:rPr>
              <w:t>г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Карачаевска</w:t>
            </w:r>
            <w:proofErr w:type="spellEnd"/>
            <w:r>
              <w:rPr>
                <w:b/>
                <w:sz w:val="16"/>
                <w:szCs w:val="16"/>
              </w:rPr>
              <w:t>, Карачаево-Черкесской республики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063AE8">
            <w:pPr>
              <w:spacing w:line="276" w:lineRule="auto"/>
              <w:ind w:firstLine="0"/>
              <w:jc w:val="both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74192E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Адрес по прописке (регистрации):</w:t>
            </w:r>
            <w:r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________________________________</w:t>
            </w:r>
          </w:p>
          <w:p w:rsidR="00742872" w:rsidRDefault="00742872" w:rsidP="00063AE8">
            <w:pPr>
              <w:spacing w:line="276" w:lineRule="auto"/>
              <w:ind w:firstLine="0"/>
              <w:jc w:val="both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______________________________________________________________</w:t>
            </w:r>
          </w:p>
          <w:p w:rsidR="00742872" w:rsidRDefault="00742872" w:rsidP="00063AE8">
            <w:pPr>
              <w:spacing w:line="276" w:lineRule="auto"/>
              <w:ind w:firstLine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742872" w:rsidTr="003D357F">
        <w:trPr>
          <w:trHeight w:val="340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72" w:rsidRPr="00B036D5" w:rsidRDefault="00742872" w:rsidP="003D357F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063AE8">
            <w:pPr>
              <w:spacing w:line="276" w:lineRule="auto"/>
              <w:ind w:firstLine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42872" w:rsidTr="003D357F">
        <w:trPr>
          <w:trHeight w:val="340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72" w:rsidRPr="00B036D5" w:rsidRDefault="00742872" w:rsidP="003D357F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left w:val="single" w:sz="4" w:space="0" w:color="auto"/>
            </w:tcBorders>
            <w:vAlign w:val="center"/>
          </w:tcPr>
          <w:p w:rsidR="00742872" w:rsidRPr="0074192E" w:rsidRDefault="00742872" w:rsidP="00063AE8">
            <w:pPr>
              <w:spacing w:line="276" w:lineRule="auto"/>
              <w:ind w:right="-3226" w:firstLine="0"/>
              <w:jc w:val="both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74192E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74192E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телефона:</w:t>
            </w:r>
            <w:r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____________________________________</w:t>
            </w:r>
            <w:proofErr w:type="spellEnd"/>
            <w:r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742872" w:rsidRDefault="00742872" w:rsidP="00063AE8">
            <w:pPr>
              <w:spacing w:line="276" w:lineRule="auto"/>
              <w:ind w:firstLine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42872" w:rsidTr="003D357F"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72" w:rsidRPr="00B036D5" w:rsidRDefault="00742872" w:rsidP="00E02398">
            <w:pPr>
              <w:ind w:firstLine="0"/>
              <w:jc w:val="both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B036D5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369</w:t>
            </w:r>
            <w:r w:rsidR="00637C8A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2</w:t>
            </w:r>
            <w:r w:rsidRPr="00B036D5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00. КЧР</w:t>
            </w:r>
            <w:r w:rsidR="00E02398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 xml:space="preserve">, </w:t>
            </w:r>
            <w:r w:rsidRPr="00B036D5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г.</w:t>
            </w:r>
            <w:r w:rsidR="00E02398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 xml:space="preserve">Карачаевск, ул. </w:t>
            </w:r>
            <w:r w:rsidR="00637C8A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Чкалова, д. 23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gridSpan w:val="4"/>
            <w:tcBorders>
              <w:left w:val="single" w:sz="4" w:space="0" w:color="auto"/>
            </w:tcBorders>
            <w:vAlign w:val="center"/>
          </w:tcPr>
          <w:p w:rsidR="00742872" w:rsidRPr="00B036D5" w:rsidRDefault="00742872" w:rsidP="00063AE8">
            <w:pPr>
              <w:spacing w:line="276" w:lineRule="auto"/>
              <w:ind w:firstLine="0"/>
              <w:jc w:val="both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right w:val="single" w:sz="4" w:space="0" w:color="auto"/>
            </w:tcBorders>
            <w:vAlign w:val="center"/>
          </w:tcPr>
          <w:p w:rsidR="00742872" w:rsidRDefault="00742872" w:rsidP="00063AE8">
            <w:pPr>
              <w:spacing w:line="276" w:lineRule="auto"/>
              <w:ind w:firstLine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42872" w:rsidRPr="000E483A" w:rsidTr="003D357F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72" w:rsidRPr="0004334E" w:rsidRDefault="00742872" w:rsidP="003D357F">
            <w:pPr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637C8A" w:rsidRDefault="00742872" w:rsidP="003D357F">
            <w:pPr>
              <w:ind w:firstLine="0"/>
              <w:jc w:val="left"/>
              <w:rPr>
                <w:b/>
              </w:rPr>
            </w:pPr>
            <w:r w:rsidRPr="0004334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ИНН</w:t>
            </w:r>
            <w:r w:rsidR="00637C8A" w:rsidRPr="00637C8A">
              <w:rPr>
                <w:rFonts w:eastAsia="Calibri"/>
                <w:color w:val="000000"/>
                <w:sz w:val="20"/>
                <w:szCs w:val="20"/>
              </w:rPr>
              <w:t>0919002332</w:t>
            </w:r>
          </w:p>
          <w:p w:rsidR="00742872" w:rsidRPr="0004334E" w:rsidRDefault="00637C8A" w:rsidP="003D357F">
            <w:pPr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КПП 0919</w:t>
            </w:r>
            <w:r w:rsidR="00742872" w:rsidRPr="0004334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01001</w:t>
            </w:r>
          </w:p>
          <w:p w:rsidR="00742872" w:rsidRPr="0004334E" w:rsidRDefault="00742872" w:rsidP="003D357F">
            <w:pPr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4334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ОКПО </w:t>
            </w:r>
            <w:r w:rsidR="00637C8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04651071</w:t>
            </w:r>
          </w:p>
          <w:p w:rsidR="00742872" w:rsidRPr="0004334E" w:rsidRDefault="00742872" w:rsidP="003D357F">
            <w:pPr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\с</w:t>
            </w:r>
            <w:proofErr w:type="spellEnd"/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637C8A" w:rsidRPr="00637C8A">
              <w:rPr>
                <w:rFonts w:eastAsia="Calibri"/>
                <w:color w:val="000000"/>
                <w:sz w:val="20"/>
                <w:szCs w:val="20"/>
              </w:rPr>
              <w:t>40703810560310000116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Ставропольское отделение № 5230 ПАО Сбербанк   г. Ставрополь</w:t>
            </w:r>
          </w:p>
          <w:p w:rsidR="00742872" w:rsidRPr="0004334E" w:rsidRDefault="00742872" w:rsidP="003D357F">
            <w:pPr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БИК 040</w:t>
            </w:r>
            <w:r w:rsidRPr="0004334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70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2615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42872" w:rsidRPr="00295A37" w:rsidRDefault="00742872" w:rsidP="00063AE8">
            <w:pPr>
              <w:spacing w:line="276" w:lineRule="auto"/>
              <w:ind w:firstLine="0"/>
              <w:jc w:val="both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74192E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Паспорт: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серия_______№</w:t>
            </w:r>
            <w:proofErr w:type="spellEnd"/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709" w:type="dxa"/>
            <w:vAlign w:val="center"/>
          </w:tcPr>
          <w:p w:rsidR="00742872" w:rsidRPr="000E483A" w:rsidRDefault="00742872" w:rsidP="00063AE8">
            <w:pPr>
              <w:spacing w:line="276" w:lineRule="auto"/>
              <w:ind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742872" w:rsidRPr="000E483A" w:rsidRDefault="00742872" w:rsidP="00063AE8">
            <w:pPr>
              <w:spacing w:line="276" w:lineRule="auto"/>
              <w:ind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742872" w:rsidRPr="000E483A" w:rsidTr="003D357F"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3D357F">
            <w:pPr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gridSpan w:val="3"/>
            <w:tcBorders>
              <w:left w:val="single" w:sz="4" w:space="0" w:color="auto"/>
            </w:tcBorders>
            <w:vAlign w:val="center"/>
          </w:tcPr>
          <w:p w:rsidR="00742872" w:rsidRPr="00B036D5" w:rsidRDefault="00742872" w:rsidP="00063AE8">
            <w:pPr>
              <w:spacing w:line="276" w:lineRule="auto"/>
              <w:ind w:firstLine="0"/>
              <w:jc w:val="both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74192E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Дата выдачи:</w:t>
            </w:r>
            <w:r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 xml:space="preserve">  __________________________</w:t>
            </w: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  <w:vAlign w:val="center"/>
          </w:tcPr>
          <w:p w:rsidR="00742872" w:rsidRPr="000E483A" w:rsidRDefault="00742872" w:rsidP="00063AE8">
            <w:pPr>
              <w:spacing w:line="276" w:lineRule="auto"/>
              <w:ind w:firstLine="0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742872" w:rsidRPr="000E483A" w:rsidTr="003D357F"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3D357F">
            <w:pPr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gridSpan w:val="3"/>
            <w:tcBorders>
              <w:left w:val="single" w:sz="4" w:space="0" w:color="auto"/>
            </w:tcBorders>
            <w:vAlign w:val="center"/>
          </w:tcPr>
          <w:p w:rsidR="00742872" w:rsidRDefault="00742872" w:rsidP="00063AE8">
            <w:pPr>
              <w:spacing w:line="276" w:lineRule="auto"/>
              <w:ind w:firstLine="0"/>
              <w:jc w:val="left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74192E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Выдан:</w:t>
            </w:r>
            <w:r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______________________________________________</w:t>
            </w:r>
            <w:r w:rsidR="00637C8A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_</w:t>
            </w:r>
            <w:r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_</w:t>
            </w:r>
          </w:p>
          <w:p w:rsidR="00742872" w:rsidRDefault="00742872" w:rsidP="00063AE8">
            <w:pPr>
              <w:spacing w:line="276" w:lineRule="auto"/>
              <w:ind w:firstLine="0"/>
              <w:jc w:val="both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____________________________________________________</w:t>
            </w:r>
          </w:p>
          <w:p w:rsidR="00742872" w:rsidRDefault="00742872" w:rsidP="00063AE8">
            <w:pPr>
              <w:spacing w:line="276" w:lineRule="auto"/>
              <w:ind w:firstLine="0"/>
              <w:jc w:val="both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</w:p>
          <w:p w:rsidR="00742872" w:rsidRPr="00B036D5" w:rsidRDefault="00742872" w:rsidP="00063AE8">
            <w:pPr>
              <w:spacing w:line="276" w:lineRule="auto"/>
              <w:ind w:firstLine="0"/>
              <w:jc w:val="both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___________________________________________________</w:t>
            </w: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  <w:vAlign w:val="center"/>
          </w:tcPr>
          <w:p w:rsidR="00742872" w:rsidRPr="000E483A" w:rsidRDefault="00742872" w:rsidP="00063AE8">
            <w:pPr>
              <w:spacing w:line="276" w:lineRule="auto"/>
              <w:ind w:firstLine="0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742872" w:rsidRPr="00D93F39" w:rsidTr="003D357F">
        <w:trPr>
          <w:trHeight w:val="77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3D357F">
            <w:pPr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72" w:rsidRPr="00D93F39" w:rsidRDefault="00742872" w:rsidP="00063AE8">
            <w:pPr>
              <w:spacing w:line="276" w:lineRule="auto"/>
              <w:ind w:firstLine="0"/>
              <w:jc w:val="both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D93F39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Место работ</w:t>
            </w:r>
            <w:proofErr w:type="gramStart"/>
            <w:r w:rsidRPr="00D93F39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ы</w:t>
            </w:r>
            <w:r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(</w:t>
            </w:r>
            <w:proofErr w:type="gramEnd"/>
            <w:r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учебы)</w:t>
            </w:r>
          </w:p>
        </w:tc>
      </w:tr>
      <w:tr w:rsidR="00742872" w:rsidRPr="000E483A" w:rsidTr="003D357F"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3D357F">
            <w:pPr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063AE8">
            <w:pPr>
              <w:spacing w:line="276" w:lineRule="auto"/>
              <w:ind w:firstLine="0"/>
              <w:jc w:val="left"/>
              <w:rPr>
                <w:rFonts w:eastAsia="Times New Roman"/>
                <w:b/>
                <w:color w:val="auto"/>
                <w:vertAlign w:val="superscript"/>
                <w:lang w:eastAsia="ru-RU"/>
              </w:rPr>
            </w:pPr>
            <w:r>
              <w:rPr>
                <w:rFonts w:eastAsia="Times New Roman"/>
                <w:b/>
                <w:color w:val="auto"/>
                <w:vertAlign w:val="superscript"/>
                <w:lang w:eastAsia="ru-RU"/>
              </w:rPr>
              <w:t>номер СНИЛС ______________________________________________</w:t>
            </w:r>
          </w:p>
          <w:p w:rsidR="00742872" w:rsidRDefault="00742872" w:rsidP="00063AE8">
            <w:pPr>
              <w:spacing w:line="276" w:lineRule="auto"/>
              <w:ind w:firstLine="0"/>
              <w:jc w:val="left"/>
              <w:rPr>
                <w:rFonts w:eastAsia="Times New Roman"/>
                <w:color w:val="auto"/>
                <w:vertAlign w:val="superscript"/>
                <w:lang w:eastAsia="ru-RU"/>
              </w:rPr>
            </w:pPr>
            <w:r w:rsidRPr="00D85444">
              <w:rPr>
                <w:rFonts w:eastAsia="Times New Roman"/>
                <w:b/>
                <w:color w:val="auto"/>
                <w:vertAlign w:val="superscript"/>
                <w:lang w:eastAsia="ru-RU"/>
              </w:rPr>
              <w:t>место рождения</w:t>
            </w:r>
            <w:r>
              <w:rPr>
                <w:rFonts w:eastAsia="Times New Roman"/>
                <w:color w:val="auto"/>
                <w:vertAlign w:val="superscript"/>
                <w:lang w:eastAsia="ru-RU"/>
              </w:rPr>
              <w:t>______________________________________________</w:t>
            </w:r>
          </w:p>
          <w:p w:rsidR="00742872" w:rsidRDefault="00742872" w:rsidP="00063AE8">
            <w:pPr>
              <w:spacing w:line="276" w:lineRule="auto"/>
              <w:ind w:firstLine="0"/>
              <w:jc w:val="left"/>
              <w:rPr>
                <w:rFonts w:eastAsia="Times New Roman"/>
                <w:color w:val="auto"/>
                <w:vertAlign w:val="superscript"/>
                <w:lang w:eastAsia="ru-RU"/>
              </w:rPr>
            </w:pPr>
            <w:r w:rsidRPr="00AD7A25">
              <w:rPr>
                <w:rFonts w:eastAsia="Times New Roman"/>
                <w:b/>
                <w:color w:val="auto"/>
                <w:vertAlign w:val="superscript"/>
                <w:lang w:eastAsia="ru-RU"/>
              </w:rPr>
              <w:t>дата рождения</w:t>
            </w:r>
            <w:r>
              <w:rPr>
                <w:rFonts w:eastAsia="Times New Roman"/>
                <w:color w:val="auto"/>
                <w:vertAlign w:val="superscript"/>
                <w:lang w:eastAsia="ru-RU"/>
              </w:rPr>
              <w:t xml:space="preserve"> ______________________________________________</w:t>
            </w:r>
          </w:p>
          <w:p w:rsidR="00742872" w:rsidRPr="000E483A" w:rsidRDefault="00742872" w:rsidP="00063AE8">
            <w:pPr>
              <w:spacing w:line="276" w:lineRule="auto"/>
              <w:ind w:firstLine="0"/>
              <w:jc w:val="left"/>
              <w:rPr>
                <w:rFonts w:eastAsia="Times New Roman"/>
                <w:color w:val="auto"/>
                <w:vertAlign w:val="superscript"/>
                <w:lang w:eastAsia="ru-RU"/>
              </w:rPr>
            </w:pPr>
            <w:r w:rsidRPr="00D85444">
              <w:rPr>
                <w:rFonts w:eastAsia="Times New Roman"/>
                <w:b/>
                <w:color w:val="auto"/>
                <w:vertAlign w:val="superscript"/>
                <w:lang w:eastAsia="ru-RU"/>
              </w:rPr>
              <w:t>образование</w:t>
            </w:r>
            <w:r>
              <w:rPr>
                <w:rFonts w:eastAsia="Times New Roman"/>
                <w:color w:val="auto"/>
                <w:vertAlign w:val="superscript"/>
                <w:lang w:eastAsia="ru-RU"/>
              </w:rPr>
              <w:t>________________________________________________</w:t>
            </w:r>
          </w:p>
        </w:tc>
      </w:tr>
      <w:tr w:rsidR="00742872" w:rsidRPr="00996571" w:rsidTr="003D357F"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872" w:rsidRPr="00996571" w:rsidRDefault="00EB5C7A" w:rsidP="003D357F">
            <w:pPr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063AE8">
            <w:pPr>
              <w:pBdr>
                <w:bottom w:val="single" w:sz="12" w:space="1" w:color="auto"/>
              </w:pBdr>
              <w:spacing w:line="276" w:lineRule="auto"/>
              <w:ind w:firstLine="0"/>
              <w:jc w:val="both"/>
              <w:rPr>
                <w:rFonts w:eastAsia="Times New Roman"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  <w:p w:rsidR="00742872" w:rsidRPr="00996571" w:rsidRDefault="00742872" w:rsidP="00063AE8">
            <w:pPr>
              <w:spacing w:after="240" w:line="276" w:lineRule="auto"/>
              <w:ind w:firstLine="0"/>
              <w:jc w:val="both"/>
              <w:rPr>
                <w:rFonts w:eastAsia="Times New Roman"/>
                <w:color w:val="auto"/>
                <w:sz w:val="20"/>
                <w:szCs w:val="20"/>
                <w:vertAlign w:val="superscript"/>
                <w:lang w:eastAsia="ru-RU"/>
              </w:rPr>
            </w:pPr>
            <w:r w:rsidRPr="00996571">
              <w:rPr>
                <w:rFonts w:eastAsia="Times New Roman"/>
                <w:color w:val="auto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( Ф.И.О.)</w:t>
            </w:r>
          </w:p>
        </w:tc>
      </w:tr>
      <w:tr w:rsidR="00742872" w:rsidRPr="00996571" w:rsidTr="003D357F">
        <w:tc>
          <w:tcPr>
            <w:tcW w:w="4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72" w:rsidRPr="00996571" w:rsidRDefault="00742872" w:rsidP="003D357F">
            <w:pPr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9657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М.П.</w:t>
            </w:r>
          </w:p>
          <w:p w:rsidR="00742872" w:rsidRPr="00996571" w:rsidRDefault="00742872" w:rsidP="003D357F">
            <w:pPr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063AE8">
            <w:pPr>
              <w:pBdr>
                <w:bottom w:val="single" w:sz="12" w:space="1" w:color="auto"/>
              </w:pBdr>
              <w:spacing w:line="276" w:lineRule="auto"/>
              <w:ind w:firstLine="0"/>
              <w:rPr>
                <w:rFonts w:eastAsia="Times New Roman"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  <w:p w:rsidR="00742872" w:rsidRPr="00996571" w:rsidRDefault="00742872" w:rsidP="00063AE8">
            <w:pPr>
              <w:spacing w:after="240" w:line="276" w:lineRule="auto"/>
              <w:ind w:firstLine="0"/>
              <w:rPr>
                <w:rFonts w:eastAsia="Times New Roman"/>
                <w:color w:val="auto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</w:tr>
      <w:tr w:rsidR="00742872" w:rsidRPr="0074192E" w:rsidTr="003D357F"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72" w:rsidRPr="00996571" w:rsidRDefault="00742872" w:rsidP="00637C8A">
            <w:pPr>
              <w:ind w:firstLine="0"/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_________________________________</w:t>
            </w:r>
            <w:r w:rsidR="00637C8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М.М.Айбазов</w:t>
            </w:r>
            <w:proofErr w:type="spellEnd"/>
            <w:r w:rsidR="00637C8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72" w:rsidRDefault="00742872" w:rsidP="003D357F">
            <w:pPr>
              <w:ind w:firstLine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72" w:rsidRPr="0074192E" w:rsidRDefault="00742872" w:rsidP="003D357F">
            <w:pPr>
              <w:shd w:val="clear" w:color="auto" w:fill="FFFFFF"/>
              <w:ind w:firstLine="0"/>
              <w:jc w:val="both"/>
              <w:rPr>
                <w:rFonts w:eastAsia="Times New Roman"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742872" w:rsidRPr="0074192E" w:rsidRDefault="00742872" w:rsidP="00742872">
      <w:pPr>
        <w:shd w:val="clear" w:color="auto" w:fill="FFFFFF"/>
        <w:ind w:firstLine="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323D40" w:rsidRDefault="00323D40"/>
    <w:sectPr w:rsidR="00323D40" w:rsidSect="00772E91">
      <w:pgSz w:w="11906" w:h="16838" w:code="9"/>
      <w:pgMar w:top="1134" w:right="567" w:bottom="113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2872"/>
    <w:rsid w:val="00063AE8"/>
    <w:rsid w:val="000B6CC0"/>
    <w:rsid w:val="000D63C1"/>
    <w:rsid w:val="00287B86"/>
    <w:rsid w:val="00323D40"/>
    <w:rsid w:val="00404E48"/>
    <w:rsid w:val="00637C8A"/>
    <w:rsid w:val="006B5131"/>
    <w:rsid w:val="00742872"/>
    <w:rsid w:val="00795509"/>
    <w:rsid w:val="007B288F"/>
    <w:rsid w:val="00945273"/>
    <w:rsid w:val="00953333"/>
    <w:rsid w:val="00A532C7"/>
    <w:rsid w:val="00AA33AB"/>
    <w:rsid w:val="00AB181B"/>
    <w:rsid w:val="00BA582F"/>
    <w:rsid w:val="00BC1464"/>
    <w:rsid w:val="00BD649A"/>
    <w:rsid w:val="00C43E54"/>
    <w:rsid w:val="00DC168A"/>
    <w:rsid w:val="00E02398"/>
    <w:rsid w:val="00E44C35"/>
    <w:rsid w:val="00EB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72"/>
    <w:pPr>
      <w:spacing w:after="0" w:line="240" w:lineRule="auto"/>
      <w:ind w:firstLine="709"/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42872"/>
    <w:pPr>
      <w:spacing w:after="0" w:line="240" w:lineRule="auto"/>
      <w:ind w:firstLine="709"/>
      <w:jc w:val="center"/>
    </w:pPr>
    <w:rPr>
      <w:rFonts w:ascii="Times New Roman" w:hAnsi="Times New Roman" w:cs="Times New Roman"/>
      <w:color w:val="000000" w:themeColor="text1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2018-12-27T08:22:00Z</dcterms:created>
  <dcterms:modified xsi:type="dcterms:W3CDTF">2019-02-19T08:37:00Z</dcterms:modified>
</cp:coreProperties>
</file>